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p w:rsidR="00000000" w:rsidDel="00000000" w:rsidP="00000000" w:rsidRDefault="00000000" w:rsidRPr="00000000" w14:paraId="00000002">
      <w:pPr>
        <w:widowControl w:val="0"/>
        <w:spacing w:after="0" w:line="360" w:lineRule="auto"/>
        <w:jc w:val="center"/>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3">
      <w:pPr>
        <w:widowControl w:val="0"/>
        <w:spacing w:after="0"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Федеральное государственное автономное образовательное учреждение высшего образования «Сибирский федеральный университет»</w:t>
      </w:r>
    </w:p>
    <w:p w:rsidR="00000000" w:rsidDel="00000000" w:rsidP="00000000" w:rsidRDefault="00000000" w:rsidRPr="00000000" w14:paraId="00000004">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ДОПОЛНИТЕЛЬНАЯ ПРОФЕССИОНАЛЬНАЯ ПРОГРАММА</w:t>
      </w:r>
    </w:p>
    <w:p w:rsidR="00000000" w:rsidDel="00000000" w:rsidP="00000000" w:rsidRDefault="00000000" w:rsidRPr="00000000" w14:paraId="00000008">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ПОВЫШЕНИЯ КВАЛИФИКАЦИИ</w:t>
      </w:r>
    </w:p>
    <w:p w:rsidR="00000000" w:rsidDel="00000000" w:rsidP="00000000" w:rsidRDefault="00000000" w:rsidRPr="00000000" w14:paraId="00000009">
      <w:pPr>
        <w:widowControl w:val="0"/>
        <w:spacing w:after="0" w:line="360" w:lineRule="auto"/>
        <w:jc w:val="center"/>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00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spacing w:after="0" w:lineRule="auto"/>
        <w:ind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after="0" w:lineRule="auto"/>
        <w:ind w:firstLine="0"/>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Повышение педагогического мастерства. Актуальная общественно-политическая повестка</w:t>
      </w:r>
    </w:p>
    <w:p w:rsidR="00000000" w:rsidDel="00000000" w:rsidP="00000000" w:rsidRDefault="00000000" w:rsidRPr="00000000" w14:paraId="0000000E">
      <w:pPr>
        <w:spacing w:after="0"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Красноярск 2022</w:t>
      </w:r>
      <w:r w:rsidDel="00000000" w:rsidR="00000000" w:rsidRPr="00000000">
        <w:br w:type="page"/>
      </w:r>
      <w:r w:rsidDel="00000000" w:rsidR="00000000" w:rsidRPr="00000000">
        <w:rPr>
          <w:rtl w:val="0"/>
        </w:rPr>
      </w:r>
    </w:p>
    <w:p w:rsidR="00000000" w:rsidDel="00000000" w:rsidP="00000000" w:rsidRDefault="00000000" w:rsidRPr="00000000" w14:paraId="0000001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b w:val="1"/>
          <w:smallCaps w:val="1"/>
          <w:sz w:val="28"/>
          <w:szCs w:val="28"/>
          <w:rtl w:val="0"/>
        </w:rPr>
        <w:t xml:space="preserve">I. </w:t>
      </w:r>
      <w:r w:rsidDel="00000000" w:rsidR="00000000" w:rsidRPr="00000000">
        <w:rPr>
          <w:rFonts w:ascii="Times New Roman" w:cs="Times New Roman" w:eastAsia="Times New Roman" w:hAnsi="Times New Roman"/>
          <w:b w:val="1"/>
          <w:sz w:val="28"/>
          <w:szCs w:val="28"/>
          <w:rtl w:val="0"/>
        </w:rPr>
        <w:t xml:space="preserve">ОБЩАЯ ХАРАКТЕРИСТИКА ПРОГРАММЫ</w:t>
      </w:r>
    </w:p>
    <w:p w:rsidR="00000000" w:rsidDel="00000000" w:rsidP="00000000" w:rsidRDefault="00000000" w:rsidRPr="00000000" w14:paraId="0000001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 Аннотация программы</w:t>
      </w:r>
      <w:r w:rsidDel="00000000" w:rsidR="00000000" w:rsidRPr="00000000">
        <w:rPr>
          <w:rtl w:val="0"/>
        </w:rPr>
      </w:r>
    </w:p>
    <w:p w:rsidR="00000000" w:rsidDel="00000000" w:rsidP="00000000" w:rsidRDefault="00000000" w:rsidRPr="00000000" w14:paraId="0000001E">
      <w:pPr>
        <w:shd w:fill="ffffff" w:val="clea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курса повышения квалификации </w:t>
      </w:r>
      <w:r w:rsidDel="00000000" w:rsidR="00000000" w:rsidRPr="00000000">
        <w:rPr>
          <w:rFonts w:ascii="Times New Roman" w:cs="Times New Roman" w:eastAsia="Times New Roman" w:hAnsi="Times New Roman"/>
          <w:b w:val="1"/>
          <w:color w:val="333333"/>
          <w:sz w:val="28"/>
          <w:szCs w:val="28"/>
          <w:highlight w:val="white"/>
          <w:rtl w:val="0"/>
        </w:rPr>
        <w:t xml:space="preserve">«Повышение педагогического мастерства. Актуальная общественно-политическая повестка»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является программой дополнительного профессионального образования и</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направлена на совершенствование 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000000" w:rsidDel="00000000" w:rsidP="00000000" w:rsidRDefault="00000000" w:rsidRPr="00000000" w14:paraId="0000001F">
      <w:pPr>
        <w:spacing w:after="0" w:line="240" w:lineRule="auto"/>
        <w:ind w:firstLine="56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Обучение на программе позволит слушателям получить новые и актуализировать уже имеющиеся знания</w:t>
      </w:r>
      <w:r w:rsidDel="00000000" w:rsidR="00000000" w:rsidRPr="00000000">
        <w:rPr>
          <w:rFonts w:ascii="Times New Roman" w:cs="Times New Roman" w:eastAsia="Times New Roman" w:hAnsi="Times New Roman"/>
          <w:color w:val="000000"/>
          <w:sz w:val="28"/>
          <w:szCs w:val="28"/>
          <w:highlight w:val="white"/>
          <w:rtl w:val="0"/>
        </w:rPr>
        <w:t xml:space="preserve"> в области</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качественно</w:t>
      </w:r>
      <w:r w:rsidDel="00000000" w:rsidR="00000000" w:rsidRPr="00000000">
        <w:rPr>
          <w:rFonts w:ascii="Times New Roman" w:cs="Times New Roman" w:eastAsia="Times New Roman" w:hAnsi="Times New Roman"/>
          <w:sz w:val="28"/>
          <w:szCs w:val="28"/>
          <w:highlight w:val="white"/>
          <w:rtl w:val="0"/>
        </w:rPr>
        <w:t xml:space="preserve">го</w:t>
      </w:r>
      <w:r w:rsidDel="00000000" w:rsidR="00000000" w:rsidRPr="00000000">
        <w:rPr>
          <w:rFonts w:ascii="Times New Roman" w:cs="Times New Roman" w:eastAsia="Times New Roman" w:hAnsi="Times New Roman"/>
          <w:color w:val="000000"/>
          <w:sz w:val="28"/>
          <w:szCs w:val="28"/>
          <w:highlight w:val="white"/>
          <w:rtl w:val="0"/>
        </w:rPr>
        <w:t xml:space="preserve"> обеспечени</w:t>
      </w:r>
      <w:r w:rsidDel="00000000" w:rsidR="00000000" w:rsidRPr="00000000">
        <w:rPr>
          <w:rFonts w:ascii="Times New Roman" w:cs="Times New Roman" w:eastAsia="Times New Roman" w:hAnsi="Times New Roman"/>
          <w:sz w:val="28"/>
          <w:szCs w:val="28"/>
          <w:highlight w:val="white"/>
          <w:rtl w:val="0"/>
        </w:rPr>
        <w:t xml:space="preserve">я </w:t>
      </w:r>
      <w:r w:rsidDel="00000000" w:rsidR="00000000" w:rsidRPr="00000000">
        <w:rPr>
          <w:rFonts w:ascii="Times New Roman" w:cs="Times New Roman" w:eastAsia="Times New Roman" w:hAnsi="Times New Roman"/>
          <w:color w:val="000000"/>
          <w:sz w:val="28"/>
          <w:szCs w:val="28"/>
          <w:highlight w:val="white"/>
          <w:rtl w:val="0"/>
        </w:rPr>
        <w:t xml:space="preserve">образовательного процесса и воспитательной деятельности образовательных организаций высшего образования.</w:t>
      </w:r>
      <w:r w:rsidDel="00000000" w:rsidR="00000000" w:rsidRPr="00000000">
        <w:rPr>
          <w:rtl w:val="0"/>
        </w:rPr>
      </w:r>
    </w:p>
    <w:p w:rsidR="00000000" w:rsidDel="00000000" w:rsidP="00000000" w:rsidRDefault="00000000" w:rsidRPr="00000000" w14:paraId="00000020">
      <w:pPr>
        <w:shd w:fill="ffffff" w:val="clea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разработана на основе и с использованием следующих нормативных правовых и методических документов:</w:t>
      </w:r>
    </w:p>
    <w:p w:rsidR="00000000" w:rsidDel="00000000" w:rsidP="00000000" w:rsidRDefault="00000000" w:rsidRPr="00000000" w14:paraId="00000021">
      <w:pPr>
        <w:numPr>
          <w:ilvl w:val="0"/>
          <w:numId w:val="2"/>
        </w:numPr>
        <w:shd w:fill="ffffff" w:val="clear"/>
        <w:tabs>
          <w:tab w:val="left" w:pos="834.0000000000002"/>
        </w:tabs>
        <w:spacing w:after="0" w:line="240" w:lineRule="auto"/>
        <w:ind w:left="0" w:firstLine="566.9291338582675"/>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Федеральный закон от 29.12.2012 № 273 «Об образовании в Российской Федерации»;</w:t>
      </w:r>
    </w:p>
    <w:p w:rsidR="00000000" w:rsidDel="00000000" w:rsidP="00000000" w:rsidRDefault="00000000" w:rsidRPr="00000000" w14:paraId="00000022">
      <w:pPr>
        <w:numPr>
          <w:ilvl w:val="0"/>
          <w:numId w:val="2"/>
        </w:numPr>
        <w:shd w:fill="ffffff" w:val="clear"/>
        <w:tabs>
          <w:tab w:val="left" w:pos="834.0000000000002"/>
        </w:tabs>
        <w:spacing w:after="0" w:line="240" w:lineRule="auto"/>
        <w:ind w:left="0" w:firstLine="566.9291338582675"/>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Порядок организации и осуществления образовательной деятельности по дополнительным профессиональным программам (утв. приказом Министерства образования и науки Российской Федерации от 01.07.2013 № 499 (ред. от 15.11.2013); </w:t>
      </w:r>
    </w:p>
    <w:p w:rsidR="00000000" w:rsidDel="00000000" w:rsidP="00000000" w:rsidRDefault="00000000" w:rsidRPr="00000000" w14:paraId="00000023">
      <w:pPr>
        <w:numPr>
          <w:ilvl w:val="0"/>
          <w:numId w:val="2"/>
        </w:numPr>
        <w:tabs>
          <w:tab w:val="left" w:pos="834.0000000000002"/>
        </w:tabs>
        <w:spacing w:after="0" w:line="240" w:lineRule="auto"/>
        <w:ind w:left="0" w:firstLine="566.9291338582675"/>
        <w:jc w:val="both"/>
        <w:rPr>
          <w:rFonts w:ascii="Times New Roman" w:cs="Times New Roman" w:eastAsia="Times New Roman" w:hAnsi="Times New Roman"/>
          <w:color w:val="000000"/>
          <w:sz w:val="28"/>
          <w:szCs w:val="28"/>
          <w:u w:val="none"/>
        </w:rPr>
      </w:pPr>
      <w:r w:rsidDel="00000000" w:rsidR="00000000" w:rsidRPr="00000000">
        <w:rPr>
          <w:rFonts w:ascii="Times New Roman" w:cs="Times New Roman" w:eastAsia="Times New Roman" w:hAnsi="Times New Roman"/>
          <w:color w:val="000000"/>
          <w:sz w:val="28"/>
          <w:szCs w:val="28"/>
          <w:rtl w:val="0"/>
        </w:rPr>
        <w:t xml:space="preserve">Разъяснения о законодательном и нормативном правовом обеспечении дополнительного профессионального образования. Письмо Министерства образования и науки от 09.10.2013 № 06-735;</w:t>
      </w:r>
    </w:p>
    <w:p w:rsidR="00000000" w:rsidDel="00000000" w:rsidP="00000000" w:rsidRDefault="00000000" w:rsidRPr="00000000" w14:paraId="00000024">
      <w:pPr>
        <w:widowControl w:val="0"/>
        <w:numPr>
          <w:ilvl w:val="0"/>
          <w:numId w:val="2"/>
        </w:numPr>
        <w:tabs>
          <w:tab w:val="left" w:pos="834.0000000000002"/>
        </w:tabs>
        <w:spacing w:after="0" w:line="240" w:lineRule="auto"/>
        <w:ind w:left="0" w:firstLine="566.9291338582675"/>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Методические рекомендации-разъяснения по разработке дополнительных профессиональных программ на основе профессиональных стандартов. Письмо Министерства образования и науки Российской Федерации от 22.04.2015 </w:t>
        <w:br w:type="textWrapping"/>
        <w:t xml:space="preserve">№ ВК-1032/06;</w:t>
      </w:r>
    </w:p>
    <w:p w:rsidR="00000000" w:rsidDel="00000000" w:rsidP="00000000" w:rsidRDefault="00000000" w:rsidRPr="00000000" w14:paraId="00000025">
      <w:pPr>
        <w:numPr>
          <w:ilvl w:val="0"/>
          <w:numId w:val="2"/>
        </w:numPr>
        <w:shd w:fill="ffffff" w:val="clear"/>
        <w:tabs>
          <w:tab w:val="left" w:pos="834.0000000000002"/>
        </w:tabs>
        <w:spacing w:after="0" w:line="240" w:lineRule="auto"/>
        <w:ind w:left="0" w:firstLine="566.9291338582675"/>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Федеральный государственный образовательный стандарт высшего образования. Уровень высшего образования. Подготовка кадров высшей квалификации. Направление подготовки 46.06.01 Исторические науки и археология (утвержден приказом Министерства образования и науки РФ от 30 июля 2014 г. № 904);</w:t>
      </w:r>
    </w:p>
    <w:p w:rsidR="00000000" w:rsidDel="00000000" w:rsidP="00000000" w:rsidRDefault="00000000" w:rsidRPr="00000000" w14:paraId="00000026">
      <w:pPr>
        <w:numPr>
          <w:ilvl w:val="0"/>
          <w:numId w:val="2"/>
        </w:numPr>
        <w:shd w:fill="ffffff" w:val="clear"/>
        <w:tabs>
          <w:tab w:val="left" w:pos="834.0000000000002"/>
        </w:tabs>
        <w:spacing w:after="0" w:line="240" w:lineRule="auto"/>
        <w:ind w:left="0" w:firstLine="566.9291338582675"/>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Профессиональный стандарт «Педагог высшего и дополнительного профессионального образования» (Проект 19.08.2021 г.). </w:t>
      </w:r>
    </w:p>
    <w:p w:rsidR="00000000" w:rsidDel="00000000" w:rsidP="00000000" w:rsidRDefault="00000000" w:rsidRPr="00000000" w14:paraId="00000027">
      <w:pPr>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after="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Цель программы</w:t>
      </w:r>
    </w:p>
    <w:p w:rsidR="00000000" w:rsidDel="00000000" w:rsidP="00000000" w:rsidRDefault="00000000" w:rsidRPr="00000000" w14:paraId="00000029">
      <w:pPr>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Целью представленного курса является совершенствование профессиональной компетентности научно-педагогических работников высших учебных заведений в сфере </w:t>
      </w:r>
      <w:r w:rsidDel="00000000" w:rsidR="00000000" w:rsidRPr="00000000">
        <w:rPr>
          <w:rFonts w:ascii="Times New Roman" w:cs="Times New Roman" w:eastAsia="Times New Roman" w:hAnsi="Times New Roman"/>
          <w:sz w:val="28"/>
          <w:szCs w:val="28"/>
          <w:highlight w:val="white"/>
          <w:rtl w:val="0"/>
        </w:rPr>
        <w:t xml:space="preserve">общественно-политической повестки для работы со студентами.</w:t>
      </w:r>
      <w:r w:rsidDel="00000000" w:rsidR="00000000" w:rsidRPr="00000000">
        <w:rPr>
          <w:rtl w:val="0"/>
        </w:rPr>
      </w:r>
    </w:p>
    <w:p w:rsidR="00000000" w:rsidDel="00000000" w:rsidP="00000000" w:rsidRDefault="00000000" w:rsidRPr="00000000" w14:paraId="0000002B">
      <w:pPr>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after="0" w:line="240" w:lineRule="auto"/>
        <w:ind w:firstLine="567"/>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D">
      <w:pPr>
        <w:tabs>
          <w:tab w:val="left" w:pos="-1701"/>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1.3. Компетенции (трудовые функции) в соответствии с Профессиональным стандартом (формирование новых или совершенствование имеющихся)</w:t>
      </w:r>
    </w:p>
    <w:p w:rsidR="00000000" w:rsidDel="00000000" w:rsidP="00000000" w:rsidRDefault="00000000" w:rsidRPr="00000000" w14:paraId="0000002E">
      <w:pPr>
        <w:widowControl w:val="0"/>
        <w:spacing w:after="0" w:before="274.261474609375" w:line="228.7622594833374"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учетом направления подготовки/специализации/ области, вида  профессиональной служебной деятельности: дополнительная квалификация в области организации  и реализации образовательной, воспитательной, внеучебной и просветительской работы со  студенческой аудиторией высших учебных заведений России с применением современных  информационно-коммуникативных технологий. </w:t>
      </w:r>
    </w:p>
    <w:p w:rsidR="00000000" w:rsidDel="00000000" w:rsidP="00000000" w:rsidRDefault="00000000" w:rsidRPr="00000000" w14:paraId="0000002F">
      <w:pPr>
        <w:shd w:fill="ffffff" w:val="clear"/>
        <w:spacing w:after="0" w:lineRule="auto"/>
        <w:ind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0">
      <w:pPr>
        <w:shd w:fill="ffffff" w:val="clear"/>
        <w:spacing w:after="0" w:lineRule="auto"/>
        <w:ind w:firstLine="56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1.4.</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Планируемые результаты обучения</w:t>
      </w:r>
      <w:r w:rsidDel="00000000" w:rsidR="00000000" w:rsidRPr="00000000">
        <w:rPr>
          <w:rtl w:val="0"/>
        </w:rPr>
      </w:r>
    </w:p>
    <w:p w:rsidR="00000000" w:rsidDel="00000000" w:rsidP="00000000" w:rsidRDefault="00000000" w:rsidRPr="00000000" w14:paraId="00000031">
      <w:pPr>
        <w:spacing w:after="0" w:line="240" w:lineRule="auto"/>
        <w:ind w:left="0"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Слушатель в результате освоения программы повышения квалификации будет: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Выпускники программы должны: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7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знать: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57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ключевые содержательные особенности организации и реализации образовательных процессов  в сфере общественных наук в высших учебных заведениях России;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57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исторические, культурные и духовные основы современной российской государственности; </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57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ключевые актуальные тенденции и процессы в политической и социально-экономической  сферах в России и за рубежом;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57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содержательные и функциональные особенности преподавания общественных наук  представителям современной российской молодежи.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7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уметь: </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57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организовывать и реализовывать эффективные проекты по информационно-коммуникационному взаимодействию со студенческими аудиториями высших учебных  заведений России в рамках образовательной, воспитательной, просветительской и внеучебной  деятельности; </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57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разрабатывать образовательный, просветительский и воспитательный контент для  формирования и сохранения среди представителей студенческой среды традиционных для  российского общества ценностей и смыслов; </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57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осуществлять разъяснительную, воспитательную и просветительскую деятельность в  студенческой среде относительно актуальной геополитической и внутриполитической повестки,  основываясь на принципах сохранения традиционных российских ценностей и патриотизма.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7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владеть: </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7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навыками информационно-коммуникационного взаимодействия со студенческими  аудиториями высших учебных заведений России; </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7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навыками применения современных информационно-коммуникационных технологий в  процессах взаимодействия с представителями студенческой среды; </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57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умениями проектирования системных информационно-коммуникационных проектов в рамках  осуществления образовательной, воспитательной, просветительской и внеучебной деятельности; современными методами публичной работы с массовой аудиторией. </w:t>
      </w:r>
    </w:p>
    <w:p w:rsidR="00000000" w:rsidDel="00000000" w:rsidP="00000000" w:rsidRDefault="00000000" w:rsidRPr="00000000" w14:paraId="00000040">
      <w:pPr>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after="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 Категория слушателей</w:t>
      </w:r>
    </w:p>
    <w:p w:rsidR="00000000" w:rsidDel="00000000" w:rsidP="00000000" w:rsidRDefault="00000000" w:rsidRPr="00000000" w14:paraId="00000042">
      <w:pPr>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Работники высших учебных заведений Сибирского федерального округа, осуществляющие учебно-образовательную, внеучебную, просветительскую и воспитательную работу в студенческой среде.</w:t>
      </w:r>
    </w:p>
    <w:p w:rsidR="00000000" w:rsidDel="00000000" w:rsidP="00000000" w:rsidRDefault="00000000" w:rsidRPr="00000000" w14:paraId="00000044">
      <w:pPr>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after="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1.6. Требования к уровню подготовки поступающего на обучение</w:t>
      </w:r>
    </w:p>
    <w:p w:rsidR="00000000" w:rsidDel="00000000" w:rsidP="00000000" w:rsidRDefault="00000000" w:rsidRPr="00000000" w14:paraId="00000047">
      <w:pPr>
        <w:shd w:fill="ffffff" w:val="clear"/>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hd w:fill="ffffff" w:val="clea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владение базовыми компьютерными и интернет-технологиями – MS Office, браузер для выхода в Интернет (Internet Explorer, Opera, Mozilla Firefox и др.), электронная почта (Outlook Express), а также навыками работы в системе управления электронными курсами Moodle. </w:t>
      </w:r>
    </w:p>
    <w:p w:rsidR="00000000" w:rsidDel="00000000" w:rsidP="00000000" w:rsidRDefault="00000000" w:rsidRPr="00000000" w14:paraId="00000049">
      <w:pPr>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after="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1.7. Продолжительность обучения</w:t>
      </w:r>
    </w:p>
    <w:p w:rsidR="00000000" w:rsidDel="00000000" w:rsidP="00000000" w:rsidRDefault="00000000" w:rsidRPr="00000000" w14:paraId="0000004B">
      <w:pPr>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after="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Нормативный срок и трудоемкость освоения слушателями программы повышения квалификации </w:t>
      </w:r>
      <w:r w:rsidDel="00000000" w:rsidR="00000000" w:rsidRPr="00000000">
        <w:rPr>
          <w:rFonts w:ascii="Times New Roman" w:cs="Times New Roman" w:eastAsia="Times New Roman" w:hAnsi="Times New Roman"/>
          <w:sz w:val="28"/>
          <w:szCs w:val="28"/>
          <w:rtl w:val="0"/>
        </w:rPr>
        <w:t xml:space="preserve">составляет 36 академических часов. </w:t>
      </w:r>
      <w:r w:rsidDel="00000000" w:rsidR="00000000" w:rsidRPr="00000000">
        <w:rPr>
          <w:rtl w:val="0"/>
        </w:rPr>
      </w:r>
    </w:p>
    <w:p w:rsidR="00000000" w:rsidDel="00000000" w:rsidP="00000000" w:rsidRDefault="00000000" w:rsidRPr="00000000" w14:paraId="0000004D">
      <w:pPr>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1.8. Форма обучения: </w:t>
      </w:r>
      <w:r w:rsidDel="00000000" w:rsidR="00000000" w:rsidRPr="00000000">
        <w:rPr>
          <w:rFonts w:ascii="Times New Roman" w:cs="Times New Roman" w:eastAsia="Times New Roman" w:hAnsi="Times New Roman"/>
          <w:sz w:val="28"/>
          <w:szCs w:val="28"/>
          <w:rtl w:val="0"/>
        </w:rPr>
        <w:t xml:space="preserve">очная.</w:t>
      </w:r>
    </w:p>
    <w:p w:rsidR="00000000" w:rsidDel="00000000" w:rsidP="00000000" w:rsidRDefault="00000000" w:rsidRPr="00000000" w14:paraId="0000004F">
      <w:pPr>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Обучение по программе повышения квалификации осуществляется на базе Сибирского федерального университета. </w:t>
      </w:r>
    </w:p>
    <w:p w:rsidR="00000000" w:rsidDel="00000000" w:rsidP="00000000" w:rsidRDefault="00000000" w:rsidRPr="00000000" w14:paraId="00000051">
      <w:pPr>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after="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1.9</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Требования к материально-техническому обеспечению,</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необходимому для реализации дополнительной профессиональной программы повышения квалификации (требования к аудитории, компьютерному классу, программному обеспечению)</w:t>
      </w:r>
    </w:p>
    <w:p w:rsidR="00000000" w:rsidDel="00000000" w:rsidP="00000000" w:rsidRDefault="00000000" w:rsidRPr="00000000" w14:paraId="00000053">
      <w:pPr>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Персональный компьютер с выходом в сеть Интернет, пакет программ Microsoft Office, браузер (Internet Explorer, Opera, Mozilla Firefox и др.)</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55">
      <w:pPr>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spacing w:after="0" w:line="240" w:lineRule="auto"/>
        <w:ind w:firstLine="567"/>
        <w:jc w:val="both"/>
        <w:rPr>
          <w:rFonts w:ascii="Times New Roman" w:cs="Times New Roman" w:eastAsia="Times New Roman" w:hAnsi="Times New Roman"/>
          <w:b w:val="1"/>
          <w:sz w:val="28"/>
          <w:szCs w:val="28"/>
        </w:rPr>
        <w:sectPr>
          <w:pgSz w:h="16838" w:w="11906" w:orient="portrait"/>
          <w:pgMar w:bottom="1134" w:top="992.1259842519685" w:left="1701" w:right="850" w:header="708" w:footer="708"/>
          <w:pgNumType w:start="1"/>
        </w:sectPr>
      </w:pPr>
      <w:r w:rsidDel="00000000" w:rsidR="00000000" w:rsidRPr="00000000">
        <w:rPr>
          <w:rFonts w:ascii="Times New Roman" w:cs="Times New Roman" w:eastAsia="Times New Roman" w:hAnsi="Times New Roman"/>
          <w:b w:val="1"/>
          <w:sz w:val="28"/>
          <w:szCs w:val="28"/>
          <w:rtl w:val="0"/>
        </w:rPr>
        <w:t xml:space="preserve">1.10.</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Документ об образовании:</w:t>
      </w:r>
      <w:r w:rsidDel="00000000" w:rsidR="00000000" w:rsidRPr="00000000">
        <w:rPr>
          <w:rFonts w:ascii="Times New Roman" w:cs="Times New Roman" w:eastAsia="Times New Roman" w:hAnsi="Times New Roman"/>
          <w:sz w:val="28"/>
          <w:szCs w:val="28"/>
          <w:rtl w:val="0"/>
        </w:rPr>
        <w:t xml:space="preserve"> удостоверение о повышении квалификации МИФИ «Повышение педагогического мастерства. Актуальная общественно-политическая повестка».</w:t>
      </w:r>
      <w:r w:rsidDel="00000000" w:rsidR="00000000" w:rsidRPr="00000000">
        <w:rPr>
          <w:rtl w:val="0"/>
        </w:rPr>
      </w:r>
    </w:p>
    <w:p w:rsidR="00000000" w:rsidDel="00000000" w:rsidP="00000000" w:rsidRDefault="00000000" w:rsidRPr="00000000" w14:paraId="00000057">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ОСНОВНОЕ СОДЕРЖАНИЕ ПРОГРАММЫ</w:t>
      </w:r>
    </w:p>
    <w:p w:rsidR="00000000" w:rsidDel="00000000" w:rsidP="00000000" w:rsidRDefault="00000000" w:rsidRPr="00000000" w14:paraId="00000058">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9">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Расписание проведения программы</w:t>
      </w:r>
    </w:p>
    <w:p w:rsidR="00000000" w:rsidDel="00000000" w:rsidP="00000000" w:rsidRDefault="00000000" w:rsidRPr="00000000" w14:paraId="0000005A">
      <w:pPr>
        <w:widowControl w:val="0"/>
        <w:spacing w:after="0" w:line="240" w:lineRule="auto"/>
        <w:rPr>
          <w:rFonts w:ascii="Times New Roman" w:cs="Times New Roman" w:eastAsia="Times New Roman" w:hAnsi="Times New Roman"/>
          <w:sz w:val="24"/>
          <w:szCs w:val="24"/>
          <w:highlight w:val="yellow"/>
        </w:rPr>
      </w:pPr>
      <w:r w:rsidDel="00000000" w:rsidR="00000000" w:rsidRPr="00000000">
        <w:rPr>
          <w:rtl w:val="0"/>
        </w:rPr>
      </w:r>
    </w:p>
    <w:tbl>
      <w:tblPr>
        <w:tblStyle w:val="Table1"/>
        <w:tblW w:w="14294.23160299407" w:type="dxa"/>
        <w:jc w:val="left"/>
        <w:tblLayout w:type="fixed"/>
        <w:tblLook w:val="0600"/>
      </w:tblPr>
      <w:tblGrid>
        <w:gridCol w:w="1499.231602994071"/>
        <w:gridCol w:w="2730"/>
        <w:gridCol w:w="6570"/>
        <w:gridCol w:w="3495"/>
        <w:tblGridChange w:id="0">
          <w:tblGrid>
            <w:gridCol w:w="1499.231602994071"/>
            <w:gridCol w:w="2730"/>
            <w:gridCol w:w="6570"/>
            <w:gridCol w:w="3495"/>
          </w:tblGrid>
        </w:tblGridChange>
      </w:tblGrid>
      <w:tr>
        <w:trPr>
          <w:cantSplit w:val="0"/>
          <w:trHeight w:val="658.974609375"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ВРЕМЯ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ТЕМА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6"/>
                <w:szCs w:val="26"/>
                <w:rtl w:val="0"/>
              </w:rPr>
              <w:t xml:space="preserve">АННОТАЦИЯ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ЛЕКТОР</w:t>
            </w:r>
          </w:p>
        </w:tc>
      </w:tr>
      <w:tr>
        <w:trPr>
          <w:cantSplit w:val="0"/>
          <w:trHeight w:val="765.9375" w:hRule="atLeast"/>
          <w:tblHeader w:val="0"/>
        </w:trPr>
        <w:tc>
          <w:tcPr>
            <w:gridSpan w:val="4"/>
            <w:tcBorders>
              <w:top w:color="000000" w:space="0" w:sz="0" w:val="nil"/>
              <w:left w:color="000000" w:space="0" w:sz="8" w:val="single"/>
              <w:bottom w:color="000000" w:space="0" w:sz="8" w:val="single"/>
              <w:right w:color="000000" w:space="0" w:sz="8" w:val="single"/>
            </w:tcBorders>
            <w:shd w:fill="e7e6e6"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День 1</w:t>
            </w:r>
          </w:p>
          <w:p w:rsidR="00000000" w:rsidDel="00000000" w:rsidP="00000000" w:rsidRDefault="00000000" w:rsidRPr="00000000" w14:paraId="00000060">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5.12.2022</w:t>
            </w:r>
          </w:p>
          <w:p w:rsidR="00000000" w:rsidDel="00000000" w:rsidP="00000000" w:rsidRDefault="00000000" w:rsidRPr="00000000" w14:paraId="00000061">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Ауд. Б1-01 Библиотека СФУ, пр. Свободный 79/10</w:t>
            </w:r>
            <w:r w:rsidDel="00000000" w:rsidR="00000000" w:rsidRPr="00000000">
              <w:rPr>
                <w:rtl w:val="0"/>
              </w:rPr>
            </w:r>
          </w:p>
        </w:tc>
      </w:tr>
      <w:tr>
        <w:trPr>
          <w:cantSplit w:val="0"/>
          <w:trHeight w:val="1684.8925781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9:00 - 10:30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Приветственный кофе-брейк</w:t>
            </w:r>
          </w:p>
          <w:p w:rsidR="00000000" w:rsidDel="00000000" w:rsidP="00000000" w:rsidRDefault="00000000" w:rsidRPr="00000000" w14:paraId="00000067">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Вводная лекция</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40" w:lineRule="auto"/>
              <w:jc w:val="both"/>
              <w:rPr>
                <w:rFonts w:ascii="Times New Roman" w:cs="Times New Roman" w:eastAsia="Times New Roman" w:hAnsi="Times New Roman"/>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С</w:t>
            </w:r>
            <w:r w:rsidDel="00000000" w:rsidR="00000000" w:rsidRPr="00000000">
              <w:rPr>
                <w:rFonts w:ascii="Times New Roman" w:cs="Times New Roman" w:eastAsia="Times New Roman" w:hAnsi="Times New Roman"/>
                <w:rtl w:val="0"/>
              </w:rPr>
              <w:t xml:space="preserve">идоренко Екатерина Владимировна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проректор по молодёжной политике СФУ.</w:t>
            </w:r>
            <w:r w:rsidDel="00000000" w:rsidR="00000000" w:rsidRPr="00000000">
              <w:rPr>
                <w:rtl w:val="0"/>
              </w:rPr>
            </w:r>
          </w:p>
          <w:p w:rsidR="00000000" w:rsidDel="00000000" w:rsidP="00000000" w:rsidRDefault="00000000" w:rsidRPr="00000000" w14:paraId="0000006A">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Груздев Андрей Александрович -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директор ГИ СФУ, доцент кафедры философии ГИ СФУ</w:t>
            </w:r>
            <w:r w:rsidDel="00000000" w:rsidR="00000000" w:rsidRPr="00000000">
              <w:rPr>
                <w:rtl w:val="0"/>
              </w:rPr>
            </w:r>
          </w:p>
        </w:tc>
      </w:tr>
      <w:tr>
        <w:trPr>
          <w:cantSplit w:val="0"/>
          <w:trHeight w:val="16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10:45-12:15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Тренинг «Критическое мышление как инструмент современного преподавателя»</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 образовательные организации должны выступать основой для  формирования и развития способности человека критически мыслить. На этапе вузовского обучения, когда происходит переход от юношества ко взрослости, данная способность может активно формироваться при благоприятных условиях и в соответствующей образовательной среде. У современного преподавателя развитое критическое мышление выступает одним из ключевых показателей его эффективной деятельности. Как отмечает Л.С. Выготский, «…мышление всегда возникает из затруднения. Там, где все течет легко и ничем не стесняемо, еще нет повода для возникновения мысли. Мысль возникает там, где поведение встречает преграду». На тренинге вы отработаете приемы критического мышления, актуализируете знания об интенсификации познавательных процессов обучающихся.</w:t>
            </w:r>
          </w:p>
          <w:p w:rsidR="00000000" w:rsidDel="00000000" w:rsidP="00000000" w:rsidRDefault="00000000" w:rsidRPr="00000000" w14:paraId="0000006E">
            <w:pPr>
              <w:widowControl w:val="0"/>
              <w:spacing w:after="0" w:line="240" w:lineRule="auto"/>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Артюхова </w:t>
            </w:r>
            <w:r w:rsidDel="00000000" w:rsidR="00000000" w:rsidRPr="00000000">
              <w:rPr>
                <w:rFonts w:ascii="Times New Roman" w:cs="Times New Roman" w:eastAsia="Times New Roman" w:hAnsi="Times New Roman"/>
                <w:rtl w:val="0"/>
              </w:rPr>
              <w:t xml:space="preserve">Татьяна Юрьевна - </w:t>
            </w:r>
            <w:r w:rsidDel="00000000" w:rsidR="00000000" w:rsidRPr="00000000">
              <w:rPr>
                <w:rFonts w:ascii="Times New Roman" w:cs="Times New Roman" w:eastAsia="Times New Roman" w:hAnsi="Times New Roman"/>
                <w:rtl w:val="0"/>
              </w:rPr>
              <w:t xml:space="preserve">доцент кафедры психологии развития и консультирования ИППС СФУ</w:t>
            </w:r>
          </w:p>
          <w:p w:rsidR="00000000" w:rsidDel="00000000" w:rsidP="00000000" w:rsidRDefault="00000000" w:rsidRPr="00000000" w14:paraId="00000070">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Бенько</w:t>
            </w:r>
            <w:r w:rsidDel="00000000" w:rsidR="00000000" w:rsidRPr="00000000">
              <w:rPr>
                <w:rFonts w:ascii="Times New Roman" w:cs="Times New Roman" w:eastAsia="Times New Roman" w:hAnsi="Times New Roman"/>
                <w:rtl w:val="0"/>
              </w:rPr>
              <w:t xml:space="preserve">ва Оксана Анатольевна -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доцент кафедры психологии развития и консультирования ИППС СФУ</w:t>
            </w:r>
            <w:r w:rsidDel="00000000" w:rsidR="00000000" w:rsidRPr="00000000">
              <w:rPr>
                <w:rtl w:val="0"/>
              </w:rPr>
            </w:r>
          </w:p>
          <w:p w:rsidR="00000000" w:rsidDel="00000000" w:rsidP="00000000" w:rsidRDefault="00000000" w:rsidRPr="00000000" w14:paraId="00000071">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Ткачева Анна Владимировна - </w:t>
            </w:r>
            <w:r w:rsidDel="00000000" w:rsidR="00000000" w:rsidRPr="00000000">
              <w:rPr>
                <w:rFonts w:ascii="Times New Roman" w:cs="Times New Roman" w:eastAsia="Times New Roman" w:hAnsi="Times New Roman"/>
                <w:rtl w:val="0"/>
              </w:rPr>
              <w:t xml:space="preserve">заместитель директора ИППС по воспитательной работе, старший преподаватель кафедры современных образовательных технологий ИППС СФУ</w:t>
            </w:r>
          </w:p>
          <w:p w:rsidR="00000000" w:rsidDel="00000000" w:rsidP="00000000" w:rsidRDefault="00000000" w:rsidRPr="00000000" w14:paraId="00000072">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132.9785156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12:15-13:15</w:t>
            </w:r>
          </w:p>
        </w:tc>
        <w:tc>
          <w:tcPr>
            <w:gridSpan w:val="3"/>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240" w:lineRule="auto"/>
              <w:ind w:firstLine="5456.692913385827"/>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ОБЕД</w:t>
            </w:r>
          </w:p>
        </w:tc>
      </w:tr>
      <w:tr>
        <w:trPr>
          <w:cantSplit w:val="0"/>
          <w:trHeight w:val="6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13:15-14:45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Психологические технологии влияния в педагогической коммуникации</w:t>
            </w:r>
          </w:p>
        </w:tc>
        <w:tc>
          <w:tcPr>
            <w:tcBorders>
              <w:top w:color="000000" w:space="0" w:sz="0" w:val="nil"/>
              <w:left w:color="000000" w:space="0" w:sz="0" w:val="nil"/>
              <w:bottom w:color="000000" w:space="0" w:sz="4"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Психологическое влияние. </w:t>
            </w:r>
          </w:p>
          <w:p w:rsidR="00000000" w:rsidDel="00000000" w:rsidP="00000000" w:rsidRDefault="00000000" w:rsidRPr="00000000" w14:paraId="0000007A">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Управление в педагогической коммуникации. Модусы влияния (директивный и мягкий).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Шестаков Вячеслав Николаевич </w:t>
            </w:r>
            <w:r w:rsidDel="00000000" w:rsidR="00000000" w:rsidRPr="00000000">
              <w:rPr>
                <w:rFonts w:ascii="Times" w:cs="Times" w:eastAsia="Times" w:hAnsi="Times"/>
                <w:sz w:val="28"/>
                <w:szCs w:val="28"/>
                <w:rtl w:val="0"/>
              </w:rPr>
              <w:t xml:space="preserve">-</w:t>
            </w:r>
            <w:r w:rsidDel="00000000" w:rsidR="00000000" w:rsidRPr="00000000">
              <w:rPr>
                <w:rFonts w:ascii="Times New Roman" w:cs="Times New Roman" w:eastAsia="Times New Roman" w:hAnsi="Times New Roman"/>
                <w:highlight w:val="white"/>
                <w:rtl w:val="0"/>
              </w:rPr>
              <w:t xml:space="preserve"> доцент кафедры современных образовательных технологий ИППС СФУ.</w:t>
            </w:r>
          </w:p>
        </w:tc>
      </w:tr>
      <w:tr>
        <w:trPr>
          <w:cantSplit w:val="0"/>
          <w:trHeight w:val="29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15:00-16:30</w:t>
            </w:r>
          </w:p>
        </w:tc>
        <w:tc>
          <w:tcPr>
            <w:tcBorders>
              <w:top w:color="000000" w:space="0" w:sz="0" w:val="nil"/>
              <w:left w:color="000000" w:space="0" w:sz="0" w:val="nil"/>
              <w:bottom w:color="000000" w:space="0" w:sz="8"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Идентичность: социально-психологический аспект</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Работая с молодыми людьми, преподаватели образовательных организаций все больше отмечают изменения в психологических особенностях обучающихся. Приступая к реализации учебной дисциплины, важно учитывать, в частности, особенности идентичности.  Конкретизируется понимание идентичности в социально-гуманитарных науках. Рассматриваются некоторые проблемы формирования идентичности личности в образовательном процессе. Ресурсы воспитательной работы в развитии идентичности студентов.</w:t>
            </w:r>
          </w:p>
        </w:tc>
        <w:tc>
          <w:tcPr>
            <w:tcBorders>
              <w:top w:color="000000" w:space="0" w:sz="0" w:val="nil"/>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Артюхова Татьяна Юрьевна </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highlight w:val="white"/>
                <w:rtl w:val="0"/>
              </w:rPr>
              <w:t xml:space="preserve"> доцент кафедры психологии развития и консультирования ИППС СФУ</w:t>
            </w:r>
          </w:p>
          <w:p w:rsidR="00000000" w:rsidDel="00000000" w:rsidP="00000000" w:rsidRDefault="00000000" w:rsidRPr="00000000" w14:paraId="00000080">
            <w:pPr>
              <w:widowControl w:val="0"/>
              <w:spacing w:after="0" w:line="240" w:lineRule="auto"/>
              <w:jc w:val="center"/>
              <w:rPr>
                <w:rFonts w:ascii="Times New Roman" w:cs="Times New Roman" w:eastAsia="Times New Roman" w:hAnsi="Times New Roman"/>
                <w:highlight w:val="white"/>
              </w:rPr>
            </w:pPr>
            <w:r w:rsidDel="00000000" w:rsidR="00000000" w:rsidRPr="00000000">
              <w:rPr>
                <w:rtl w:val="0"/>
              </w:rPr>
            </w:r>
          </w:p>
        </w:tc>
      </w:tr>
      <w:tr>
        <w:trPr>
          <w:cantSplit w:val="0"/>
          <w:trHeight w:val="447.978515625" w:hRule="atLeast"/>
          <w:tblHeader w:val="0"/>
        </w:trPr>
        <w:tc>
          <w:tcPr>
            <w:gridSpan w:val="4"/>
            <w:tcBorders>
              <w:top w:color="000000" w:space="0" w:sz="0" w:val="nil"/>
              <w:left w:color="000000" w:space="0" w:sz="8" w:val="single"/>
              <w:bottom w:color="000000" w:space="0" w:sz="8" w:val="single"/>
              <w:right w:color="000000" w:space="0" w:sz="8" w:val="single"/>
            </w:tcBorders>
            <w:shd w:fill="e7e6e6"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День 2</w:t>
            </w:r>
          </w:p>
          <w:p w:rsidR="00000000" w:rsidDel="00000000" w:rsidP="00000000" w:rsidRDefault="00000000" w:rsidRPr="00000000" w14:paraId="00000082">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06.11.2022</w:t>
            </w:r>
          </w:p>
          <w:p w:rsidR="00000000" w:rsidDel="00000000" w:rsidP="00000000" w:rsidRDefault="00000000" w:rsidRPr="00000000" w14:paraId="00000083">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Ауд. Б1-01 Библиотека СФУ, пр. Свободный 79/10</w:t>
            </w:r>
            <w:r w:rsidDel="00000000" w:rsidR="00000000" w:rsidRPr="00000000">
              <w:rPr>
                <w:rtl w:val="0"/>
              </w:rPr>
            </w:r>
          </w:p>
        </w:tc>
      </w:tr>
      <w:tr>
        <w:trPr>
          <w:cantSplit w:val="0"/>
          <w:trHeight w:val="6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9:00 - 10:30 </w:t>
            </w:r>
          </w:p>
        </w:tc>
        <w:tc>
          <w:tcPr>
            <w:tcBorders>
              <w:top w:color="000000" w:space="0" w:sz="0" w:val="nil"/>
              <w:left w:color="000000" w:space="0" w:sz="0" w:val="nil"/>
              <w:bottom w:color="000000" w:space="0" w:sz="8"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Внешняя политика России. Трансформация целей и приоритетов</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Рождение русской государственности. Александр Невский: выбор между западом и востоком. Евроазиатский путь и гуманитарная миссия России: сохранять межцивилизационный баланс, охранять малые народы, защищать культуры и беречь традиции.</w:t>
            </w:r>
          </w:p>
          <w:p w:rsidR="00000000" w:rsidDel="00000000" w:rsidP="00000000" w:rsidRDefault="00000000" w:rsidRPr="00000000" w14:paraId="0000008A">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Внешнеполитические инструменты России: мирное расширение и спасение братских народов, сотрудничество и сосуществование в противовес геноциду западными государствами коренного населения на захватываемых колониальных территориях.</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Российская империя как шанс сохранения разумного, уравновешенного мира. Не жандарм, а моральный образец для Европы. Попытка уничтожения русской государственности в 1917 году и появления империи нового формата, построенной на принципах социальной справедливости и прогресса.</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Внешняя политика СССР – попытка сбалансировать мир и дать импульс равного развития бедным государствам, построить многополярное пространство и не допустить повторного возрождения нацизма спонсорами и архитекторами западного блока.</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Внешнеполитический кризис конца 80-х начала 90-х гг. ХХ в. как результат влияния на внутреннюю политику и политические элиты извне. Оставление позиции, соглашательство, самобичевание, самоочернение, подготовка к распаду советской, а затем и российской государственности и переход в статус колониальной зависимости от мировой финансовой системы.  Новые центры Западного мира ЕС и США (военизированный блок НАТО), проводящие десятки военных операций против суверенных государств по всему миру в течение второй половины ХХ века навязывают условия нового миропорядка.</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“Примаковский треугольник” Россия - Индия - Китай. Восточный вектор внешней политики В.В. Путина. Начало ХХI века - решение внутриполитических вопросов, спасение российской государственности, подготовка перехода в статус суверенного государства. Мюнхенская речь, спасение Абхазии и Южной Осетии 2008 года, объединение в Восточный блок с КНР и Индией - ШОС и БРИКС. Выход на уровень независимой внешней политики в глобальных организациях (ООН). Попытка дипломатического спасения арабского мира в СБ ООН. Начало миротворческой операции в Сирии и реставрация системы двухполярного с переходом в многополярный справедливый мир усилиями Российской Федерации.</w:t>
            </w:r>
          </w:p>
        </w:tc>
        <w:tc>
          <w:tcPr>
            <w:tcBorders>
              <w:top w:color="000000" w:space="0" w:sz="0" w:val="nil"/>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Никуленков Василий Валентинович - </w:t>
            </w:r>
            <w:r w:rsidDel="00000000" w:rsidR="00000000" w:rsidRPr="00000000">
              <w:rPr>
                <w:rFonts w:ascii="Times New Roman" w:cs="Times New Roman" w:eastAsia="Times New Roman" w:hAnsi="Times New Roman"/>
                <w:highlight w:val="white"/>
                <w:rtl w:val="0"/>
              </w:rPr>
              <w:t xml:space="preserve"> кандидат исторических наук, </w:t>
            </w:r>
            <w:r w:rsidDel="00000000" w:rsidR="00000000" w:rsidRPr="00000000">
              <w:rPr>
                <w:rFonts w:ascii="Times New Roman" w:cs="Times New Roman" w:eastAsia="Times New Roman" w:hAnsi="Times New Roman"/>
                <w:highlight w:val="white"/>
                <w:rtl w:val="0"/>
              </w:rPr>
              <w:t xml:space="preserve">и.о. директора Института Севера и Арктики, доцент кафедры истории России, мировых и региональных цивилизаций ГИ СФУ, председатель регионального отделения Российской ассоциации политической науки (РАПН), член Центрального правления Российской ассоциации содействия ООН</w:t>
            </w:r>
          </w:p>
          <w:p w:rsidR="00000000" w:rsidDel="00000000" w:rsidP="00000000" w:rsidRDefault="00000000" w:rsidRPr="00000000" w14:paraId="00000091">
            <w:pPr>
              <w:widowControl w:val="0"/>
              <w:spacing w:after="0" w:line="240" w:lineRule="auto"/>
              <w:jc w:val="center"/>
              <w:rPr>
                <w:rFonts w:ascii="Times New Roman" w:cs="Times New Roman" w:eastAsia="Times New Roman" w:hAnsi="Times New Roman"/>
                <w:highlight w:val="white"/>
              </w:rPr>
            </w:pPr>
            <w:r w:rsidDel="00000000" w:rsidR="00000000" w:rsidRPr="00000000">
              <w:rPr>
                <w:rtl w:val="0"/>
              </w:rPr>
            </w:r>
          </w:p>
        </w:tc>
      </w:tr>
      <w:tr>
        <w:trPr>
          <w:cantSplit w:val="0"/>
          <w:trHeight w:val="9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10:45-12:15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«Культура отмены» как разновидность идеологической колонизации: разрушение базовых социально-антропологических и культурных идентичностей.</w:t>
            </w:r>
          </w:p>
        </w:tc>
        <w:tc>
          <w:tcPr>
            <w:tcBorders>
              <w:top w:color="000000" w:space="0" w:sz="4"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Управленческие уклады колонизирующего типа никуда не делись, они принимают новые формы, прежде всего, интроспективные, ориентированные на манипуляциях социально-психическими процессами, формирующими различные типы социальных идентичностей. В настоящее время запущена новая психологическая “война”, связанная с технологиями “культуры отмены”, сутью которой является разрушение всех не только традиционных, но и современных форм идентичностей. Тогда как базовые идентичности и формируют интегративно гражданскую идентичность, которая зиждется на конкретных национальных основаниях. “Культура отмены” - это новая форма психической идеологической колонизации, ориентированная на разрушение той или иной нации, социальной группы, устойчивого сообщества. </w:t>
            </w:r>
          </w:p>
          <w:p w:rsidR="00000000" w:rsidDel="00000000" w:rsidP="00000000" w:rsidRDefault="00000000" w:rsidRPr="00000000" w14:paraId="00000095">
            <w:pPr>
              <w:widowControl w:val="0"/>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Лекция посвящена рассмотрению самого феномена “культуры отмены” и прогнозу последствий социально-политического пространства будущего, если “культура отмены” станет в нем господствующей практикой.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Сертакова Екатерина Анатольевна - </w:t>
            </w:r>
            <w:r w:rsidDel="00000000" w:rsidR="00000000" w:rsidRPr="00000000">
              <w:rPr>
                <w:rFonts w:ascii="Times New Roman" w:cs="Times New Roman" w:eastAsia="Times New Roman" w:hAnsi="Times New Roman"/>
                <w:highlight w:val="white"/>
                <w:rtl w:val="0"/>
              </w:rPr>
              <w:t xml:space="preserve">доцент кафедры культурологи и искусствоведения ГИ СФУ</w:t>
            </w:r>
            <w:r w:rsidDel="00000000" w:rsidR="00000000" w:rsidRPr="00000000">
              <w:rPr>
                <w:rFonts w:ascii="Times New Roman" w:cs="Times New Roman" w:eastAsia="Times New Roman" w:hAnsi="Times New Roman"/>
                <w:highlight w:val="white"/>
                <w:rtl w:val="0"/>
              </w:rPr>
              <w:t xml:space="preserve"> </w:t>
            </w:r>
          </w:p>
        </w:tc>
      </w:tr>
      <w:tr>
        <w:trPr>
          <w:cantSplit w:val="0"/>
          <w:trHeight w:val="4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12:15 -13:15</w:t>
            </w:r>
          </w:p>
        </w:tc>
        <w:tc>
          <w:tcPr>
            <w:gridSpan w:val="3"/>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56.692913385827"/>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ОБЕД</w:t>
            </w:r>
          </w:p>
        </w:tc>
      </w:tr>
      <w:tr>
        <w:trPr>
          <w:cantSplit w:val="0"/>
          <w:trHeight w:val="6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13:15 - 14:45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Соотношение сил на международной арене</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Позиции ключевых и второстепенных игроков на международной арене. Современные вызовы, стоящие перед мировым сообществом (военные, политические, экономические, социальные, культурные, экологические) и пути их решения.</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Мещериков Виктор Александрович - доцент кафедры международного права ЮИ </w:t>
            </w:r>
          </w:p>
        </w:tc>
      </w:tr>
      <w:tr>
        <w:trPr>
          <w:cantSplit w:val="0"/>
          <w:trHeight w:val="9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15:00 - 16:30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Цифровое пространство политики, алгоритмизация власти и формирование новых виртуальных сообществ как субъектов политики будущего.</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Сегодня складывается новое политическое пространство в цифровом, виртуальном, в том числе, платформенном формате. Именно здесь активно складываются молодежные, подростковые и даже детские сообщества, имеющие виртуальную форму. </w:t>
            </w:r>
          </w:p>
          <w:p w:rsidR="00000000" w:rsidDel="00000000" w:rsidP="00000000" w:rsidRDefault="00000000" w:rsidRPr="00000000" w14:paraId="000000A2">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каком-то смысле можно говорить о том, что демографическая группа 0+ (40) лет создает и развивает свои политические активности именно в этой виртуальной форме. </w:t>
            </w:r>
          </w:p>
          <w:p w:rsidR="00000000" w:rsidDel="00000000" w:rsidP="00000000" w:rsidRDefault="00000000" w:rsidRPr="00000000" w14:paraId="000000A3">
            <w:pPr>
              <w:widowControl w:val="0"/>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В недалеком будущем эти сообщества станут влиятельнейшей политической силой. Лекция посвящена анализу основных мировых и национальных процессов и тенденций в контексте подростковых и молодежных групп, в том числе, студенческих.</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Копцева Наталья Петровна </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highlight w:val="white"/>
                <w:rtl w:val="0"/>
              </w:rPr>
              <w:t xml:space="preserve">профессор, и.о. руководителя по учебной деятельности института Севера и Арктики, и. о. директора международной северной школы, доктор философских наук, профессор, заведующий кафедрой культурологии и искусствоведения СФУ</w:t>
            </w:r>
          </w:p>
          <w:p w:rsidR="00000000" w:rsidDel="00000000" w:rsidP="00000000" w:rsidRDefault="00000000" w:rsidRPr="00000000" w14:paraId="000000A5">
            <w:pPr>
              <w:widowControl w:val="0"/>
              <w:spacing w:after="0" w:line="240" w:lineRule="auto"/>
              <w:jc w:val="center"/>
              <w:rPr>
                <w:rFonts w:ascii="Times New Roman" w:cs="Times New Roman" w:eastAsia="Times New Roman" w:hAnsi="Times New Roman"/>
                <w:highlight w:val="white"/>
              </w:rPr>
            </w:pPr>
            <w:r w:rsidDel="00000000" w:rsidR="00000000" w:rsidRPr="00000000">
              <w:rPr>
                <w:rtl w:val="0"/>
              </w:rPr>
            </w:r>
          </w:p>
        </w:tc>
      </w:tr>
      <w:tr>
        <w:trPr>
          <w:cantSplit w:val="0"/>
          <w:trHeight w:val="450" w:hRule="atLeast"/>
          <w:tblHeader w:val="0"/>
        </w:trPr>
        <w:tc>
          <w:tcPr>
            <w:gridSpan w:val="4"/>
            <w:tcBorders>
              <w:top w:color="000000" w:space="0" w:sz="0" w:val="nil"/>
              <w:left w:color="000000" w:space="0" w:sz="8" w:val="single"/>
              <w:bottom w:color="000000" w:space="0" w:sz="8" w:val="single"/>
              <w:right w:color="000000" w:space="0" w:sz="8" w:val="single"/>
            </w:tcBorders>
            <w:shd w:fill="e7e6e6" w:val="clear"/>
            <w:tcMar>
              <w:top w:w="100.0" w:type="dxa"/>
              <w:left w:w="100.0" w:type="dxa"/>
              <w:bottom w:w="100.0" w:type="dxa"/>
              <w:right w:w="100.0" w:type="dxa"/>
            </w:tcMar>
            <w:vAlign w:val="top"/>
          </w:tcPr>
          <w:p w:rsidR="00000000" w:rsidDel="00000000" w:rsidP="00000000" w:rsidRDefault="00000000" w:rsidRPr="00000000" w14:paraId="000000A6">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День 3</w:t>
            </w:r>
          </w:p>
          <w:p w:rsidR="00000000" w:rsidDel="00000000" w:rsidP="00000000" w:rsidRDefault="00000000" w:rsidRPr="00000000" w14:paraId="000000A7">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07.12.2022</w:t>
            </w:r>
          </w:p>
          <w:p w:rsidR="00000000" w:rsidDel="00000000" w:rsidP="00000000" w:rsidRDefault="00000000" w:rsidRPr="00000000" w14:paraId="000000A8">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Ауд. Б1-01 Библиотека СФУ, пр. Свободный 79/10</w:t>
            </w:r>
            <w:r w:rsidDel="00000000" w:rsidR="00000000" w:rsidRPr="00000000">
              <w:rPr>
                <w:rtl w:val="0"/>
              </w:rPr>
            </w:r>
          </w:p>
        </w:tc>
      </w:tr>
      <w:tr>
        <w:trPr>
          <w:cantSplit w:val="0"/>
          <w:trHeight w:val="6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9:00 - 10:30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Развитие идей государственности: философский аспект</w:t>
            </w:r>
          </w:p>
        </w:tc>
        <w:tc>
          <w:tcPr>
            <w:tcBorders>
              <w:top w:color="000000" w:space="0" w:sz="0" w:val="nil"/>
              <w:left w:color="000000" w:space="0" w:sz="0" w:val="nil"/>
              <w:bottom w:color="000000" w:space="0" w:sz="4"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Проблематизация понятия “Государство”. Историко-философский контекст происхождения государства. Полис и республика. Состояние. Общественный договор: естественное состояние. Проблема частной собственности. Проблема естественных прав. Гражданство и подданство. Суверен и суверенитет. </w:t>
            </w:r>
          </w:p>
          <w:p w:rsidR="00000000" w:rsidDel="00000000" w:rsidP="00000000" w:rsidRDefault="00000000" w:rsidRPr="00000000" w14:paraId="000000AF">
            <w:pPr>
              <w:widowControl w:val="0"/>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Политическая жизнь и социальные институты.</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Кудашов Вячеслав Иванович </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highlight w:val="white"/>
                <w:rtl w:val="0"/>
              </w:rPr>
              <w:t xml:space="preserve">заведующий кафедрой философии, профессор кафедры философии СФУ</w:t>
            </w:r>
          </w:p>
          <w:p w:rsidR="00000000" w:rsidDel="00000000" w:rsidP="00000000" w:rsidRDefault="00000000" w:rsidRPr="00000000" w14:paraId="000000B1">
            <w:pPr>
              <w:widowControl w:val="0"/>
              <w:spacing w:after="0" w:line="240" w:lineRule="auto"/>
              <w:jc w:val="center"/>
              <w:rPr>
                <w:rFonts w:ascii="Times New Roman" w:cs="Times New Roman" w:eastAsia="Times New Roman" w:hAnsi="Times New Roman"/>
                <w:highlight w:val="white"/>
              </w:rPr>
            </w:pPr>
            <w:r w:rsidDel="00000000" w:rsidR="00000000" w:rsidRPr="00000000">
              <w:rPr>
                <w:rtl w:val="0"/>
              </w:rPr>
            </w:r>
          </w:p>
        </w:tc>
      </w:tr>
      <w:tr>
        <w:trPr>
          <w:cantSplit w:val="0"/>
          <w:trHeight w:val="6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10:45-12:15</w:t>
            </w:r>
          </w:p>
        </w:tc>
        <w:tc>
          <w:tcPr>
            <w:tcBorders>
              <w:top w:color="000000" w:space="0" w:sz="0" w:val="nil"/>
              <w:left w:color="000000" w:space="0" w:sz="0" w:val="nil"/>
              <w:bottom w:color="000000" w:space="0" w:sz="8"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Архаизация и мифотворчество в современном политическом пространстве. Древние ритуалы в политике будущего.</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Современная религиозность базируется на культурных практиках, освоенных в архаичных и традиционных обществах. Несмотря на критические технологии модерна, архаичные религиозные ритуалы, а также различные формы мифотворчества проявляются в современном политическом пространстве. </w:t>
            </w:r>
          </w:p>
          <w:p w:rsidR="00000000" w:rsidDel="00000000" w:rsidP="00000000" w:rsidRDefault="00000000" w:rsidRPr="00000000" w14:paraId="000000B5">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Можно также прогнозировать их своего рода расцвет в политике будущего, что мы можем наблюдать в современных геополитических конфликтах и в способах действий их основных акторов.</w:t>
            </w:r>
          </w:p>
          <w:p w:rsidR="00000000" w:rsidDel="00000000" w:rsidP="00000000" w:rsidRDefault="00000000" w:rsidRPr="00000000" w14:paraId="000000B6">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 посвящена данной проблематике и анализу актуальных событий в контексте архаизации и мифотворчества, характерных для современных молодежных политизированных сообществ.</w:t>
            </w:r>
          </w:p>
        </w:tc>
        <w:tc>
          <w:tcPr>
            <w:tcBorders>
              <w:top w:color="000000" w:space="0" w:sz="0" w:val="nil"/>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Копцева Наталья Петровна -  профессор, и.о. руководителя по учебной деятельности института Севера и Арктики, и. о. директора международной северной школы, доктор философских наук, профессор, заведующий кафедрой культурологии и искусствоведения СФУ</w:t>
            </w:r>
          </w:p>
        </w:tc>
      </w:tr>
      <w:tr>
        <w:trPr>
          <w:cantSplit w:val="0"/>
          <w:trHeight w:val="4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12:15 -13:15</w:t>
            </w:r>
          </w:p>
        </w:tc>
        <w:tc>
          <w:tcPr>
            <w:gridSpan w:val="3"/>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56.692913385827"/>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ОБЕД</w:t>
            </w:r>
          </w:p>
        </w:tc>
      </w:tr>
      <w:tr>
        <w:trPr>
          <w:cantSplit w:val="0"/>
          <w:trHeight w:val="6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13:15 - 14:45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Социальный порядок как базовое условие существования и развития общества</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Понятие социального порядка. Значение социального порядка для функционирования общества. Роль социальных институтов в обеспечении социального порядка. Личность и социальный порядок. Ценностная основа социального порядка. Социальный контроль и социальные отклонения. Деформации социального порядка.</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Труфанов Дмитрий Олегович </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highlight w:val="white"/>
                <w:rtl w:val="0"/>
              </w:rPr>
              <w:t xml:space="preserve">заведующий кафедрой социологии ИППС, доцент кафедры социологии ИППС СФУ</w:t>
            </w:r>
            <w:r w:rsidDel="00000000" w:rsidR="00000000" w:rsidRPr="00000000">
              <w:rPr>
                <w:rtl w:val="0"/>
              </w:rPr>
            </w:r>
          </w:p>
        </w:tc>
      </w:tr>
      <w:tr>
        <w:trPr>
          <w:cantSplit w:val="0"/>
          <w:trHeight w:val="6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15:00 - 16:30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Социологические инструменты оценки состояния социальных процессов</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Социологический анализ и социологические исследования как инструменты мониторинга и оценки состояния социальных процессов. Социологическое мышление и его эффекты. Принципы социологического изучения социальных явлений и процессов. Методология, методы и стратегии социологических исследований современных социальных проблем.</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Труфанов Дмитрий Олегович -   заведующий кафедрой социологии ИППС, доцент кафедры социологии ИППС СФУ</w:t>
            </w:r>
          </w:p>
        </w:tc>
      </w:tr>
      <w:tr>
        <w:trPr>
          <w:cantSplit w:val="0"/>
          <w:trHeight w:val="450" w:hRule="atLeast"/>
          <w:tblHeader w:val="0"/>
        </w:trPr>
        <w:tc>
          <w:tcPr>
            <w:gridSpan w:val="4"/>
            <w:tcBorders>
              <w:top w:color="000000" w:space="0" w:sz="0" w:val="nil"/>
              <w:left w:color="000000" w:space="0" w:sz="8" w:val="single"/>
              <w:bottom w:color="000000" w:space="0" w:sz="8" w:val="single"/>
              <w:right w:color="000000" w:space="0" w:sz="8" w:val="single"/>
            </w:tcBorders>
            <w:shd w:fill="e7e6e6" w:val="clear"/>
            <w:tcMar>
              <w:top w:w="100.0" w:type="dxa"/>
              <w:left w:w="100.0" w:type="dxa"/>
              <w:bottom w:w="100.0" w:type="dxa"/>
              <w:right w:w="100.0" w:type="dxa"/>
            </w:tcMar>
            <w:vAlign w:val="top"/>
          </w:tcPr>
          <w:p w:rsidR="00000000" w:rsidDel="00000000" w:rsidP="00000000" w:rsidRDefault="00000000" w:rsidRPr="00000000" w14:paraId="000000C4">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День 4</w:t>
            </w:r>
          </w:p>
          <w:p w:rsidR="00000000" w:rsidDel="00000000" w:rsidP="00000000" w:rsidRDefault="00000000" w:rsidRPr="00000000" w14:paraId="000000C5">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08.12.2022</w:t>
            </w:r>
          </w:p>
          <w:p w:rsidR="00000000" w:rsidDel="00000000" w:rsidP="00000000" w:rsidRDefault="00000000" w:rsidRPr="00000000" w14:paraId="000000C6">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Ауд. Р8-06, Библиотека СФУ, пр. Свободный 79/10</w:t>
            </w: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9:00 - 11:00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Экскурсия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Сидоренко Екатерина </w:t>
            </w:r>
            <w:r w:rsidDel="00000000" w:rsidR="00000000" w:rsidRPr="00000000">
              <w:rPr>
                <w:rFonts w:ascii="Times New Roman" w:cs="Times New Roman" w:eastAsia="Times New Roman" w:hAnsi="Times New Roman"/>
                <w:rtl w:val="0"/>
              </w:rPr>
              <w:t xml:space="preserve">проректор по молодёжной политике СФУ</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E">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Ткачева Анна Владимировна -</w:t>
            </w:r>
          </w:p>
          <w:p w:rsidR="00000000" w:rsidDel="00000000" w:rsidP="00000000" w:rsidRDefault="00000000" w:rsidRPr="00000000" w14:paraId="000000CF">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заместитель директора ИППС по воспитательной работе, старший преподаватель кафедры современных образовательных технологий ИППС СФУ</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widowControl w:val="0"/>
              <w:spacing w:after="0"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11:00-12:00</w:t>
            </w:r>
          </w:p>
        </w:tc>
        <w:tc>
          <w:tcPr>
            <w:gridSpan w:val="3"/>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56.692913385827"/>
              <w:jc w:val="left"/>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highlight w:val="white"/>
                <w:rtl w:val="0"/>
              </w:rPr>
              <w:t xml:space="preserve">ОБЕД</w:t>
            </w:r>
            <w:r w:rsidDel="00000000" w:rsidR="00000000" w:rsidRPr="00000000">
              <w:rPr>
                <w:rtl w:val="0"/>
              </w:rPr>
            </w:r>
          </w:p>
        </w:tc>
      </w:tr>
      <w:tr>
        <w:trPr>
          <w:cantSplit w:val="0"/>
          <w:trHeight w:val="6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widowControl w:val="0"/>
              <w:spacing w:after="0"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12:00-13:30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Кризис современных идеологических концепций либерализма и либеральной демократии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Рассматривается учение либерализма как вариативная и исторически изменчивая доктрина рационалистически и индивидуалистически интерпретируемого освобождения человека от ограничений его свободы. Речь пойдет с феноменологических позиций о ключевых атрибутах либерального проекта - свободе личности, торговли, слова, совести и т.д., их основании и кризисе,  проблемах практического воплощения, квази-религиозном характере либерализма и перспективах катастрофических последствий реализации крайней его формы.</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Илларионов Григорий Андреевич - доцент кафедры философии ГИ СФУ</w:t>
            </w:r>
          </w:p>
        </w:tc>
      </w:tr>
      <w:tr>
        <w:trPr>
          <w:cantSplit w:val="0"/>
          <w:trHeight w:val="18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widowControl w:val="0"/>
              <w:spacing w:after="0"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13:45-15:15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Информационный экстремизм как угроза основам российской государственности</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hd w:fill="fdfdfd" w:val="clear"/>
                <w:rtl w:val="0"/>
              </w:rPr>
              <w:t xml:space="preserve">Демонстрируется механизм негативного воздействия распространения информации экстремистского содержания на общественные отношения, составляющие основы государственности России. Осуществляется обзор действующих правовых запретов подобного поведения. Анализируется распространенность информационных преступлений экстремистской направленности в различных группах населения.</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Москалев Георгий Леонидович - доцент кафедры уголовного права ЮИ</w:t>
            </w:r>
          </w:p>
        </w:tc>
      </w:tr>
      <w:tr>
        <w:trPr>
          <w:cantSplit w:val="0"/>
          <w:trHeight w:val="6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widowControl w:val="0"/>
              <w:spacing w:after="0"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15:30-16:00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Правовые основы российской государственности</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Система источников российского права в различные исторические периоды. Российская правовая система как часть романо-германской правовой семьи. Советское право как элемент современного российского права.</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Габов Александр Алексеевич - старший преподаватель кафедры теории и истории государства и права ЮИ</w:t>
            </w:r>
          </w:p>
        </w:tc>
      </w:tr>
      <w:tr>
        <w:trPr>
          <w:cantSplit w:val="0"/>
          <w:trHeight w:val="450" w:hRule="atLeast"/>
          <w:tblHeader w:val="0"/>
        </w:trPr>
        <w:tc>
          <w:tcPr>
            <w:gridSpan w:val="4"/>
            <w:tcBorders>
              <w:top w:color="000000" w:space="0" w:sz="0" w:val="nil"/>
              <w:left w:color="000000" w:space="0" w:sz="8" w:val="single"/>
              <w:bottom w:color="000000" w:space="0" w:sz="8" w:val="single"/>
              <w:right w:color="000000" w:space="0" w:sz="8" w:val="single"/>
            </w:tcBorders>
            <w:shd w:fill="e7e6e6" w:val="clear"/>
            <w:tcMar>
              <w:top w:w="100.0" w:type="dxa"/>
              <w:left w:w="100.0" w:type="dxa"/>
              <w:bottom w:w="100.0" w:type="dxa"/>
              <w:right w:w="100.0" w:type="dxa"/>
            </w:tcMar>
            <w:vAlign w:val="top"/>
          </w:tcPr>
          <w:p w:rsidR="00000000" w:rsidDel="00000000" w:rsidP="00000000" w:rsidRDefault="00000000" w:rsidRPr="00000000" w14:paraId="000000E0">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День 5</w:t>
            </w:r>
          </w:p>
          <w:p w:rsidR="00000000" w:rsidDel="00000000" w:rsidP="00000000" w:rsidRDefault="00000000" w:rsidRPr="00000000" w14:paraId="000000E1">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09.12.2022</w:t>
            </w:r>
          </w:p>
          <w:p w:rsidR="00000000" w:rsidDel="00000000" w:rsidP="00000000" w:rsidRDefault="00000000" w:rsidRPr="00000000" w14:paraId="000000E2">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 Ауд. 4-11, Библиотека СФУ, пр. Свободный 79/10</w:t>
            </w:r>
            <w:r w:rsidDel="00000000" w:rsidR="00000000" w:rsidRPr="00000000">
              <w:rPr>
                <w:rtl w:val="0"/>
              </w:rPr>
            </w:r>
          </w:p>
        </w:tc>
      </w:tr>
      <w:tr>
        <w:trPr>
          <w:cantSplit w:val="0"/>
          <w:trHeight w:val="9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9:00 - 10:30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Проблемные «узлы» российской истории</w:t>
            </w:r>
          </w:p>
        </w:tc>
        <w:tc>
          <w:tcPr>
            <w:tcBorders>
              <w:top w:color="000000" w:space="0" w:sz="0" w:val="nil"/>
              <w:left w:color="000000" w:space="0" w:sz="0" w:val="nil"/>
              <w:bottom w:color="000000" w:space="0" w:sz="4"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Создание древнерусского государства – самостоятельный проект или подарок норманнов  (о теориях создания российского государства).</w:t>
            </w:r>
          </w:p>
          <w:p w:rsidR="00000000" w:rsidDel="00000000" w:rsidP="00000000" w:rsidRDefault="00000000" w:rsidRPr="00000000" w14:paraId="000000E9">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Взаимоотношение  монголов и Руси - 250 потерянных лет или появление новой нации.</w:t>
            </w:r>
          </w:p>
          <w:p w:rsidR="00000000" w:rsidDel="00000000" w:rsidP="00000000" w:rsidRDefault="00000000" w:rsidRPr="00000000" w14:paraId="000000EA">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Московские князья и их отношение с Золотой ордой.</w:t>
            </w:r>
          </w:p>
          <w:p w:rsidR="00000000" w:rsidDel="00000000" w:rsidP="00000000" w:rsidRDefault="00000000" w:rsidRPr="00000000" w14:paraId="000000EB">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Опричнина – объединение государства и борьба с сепаратизмом или уничтожение мирного населения.  Угроза сохранения государства в период «смутного времени».</w:t>
            </w:r>
          </w:p>
          <w:p w:rsidR="00000000" w:rsidDel="00000000" w:rsidP="00000000" w:rsidRDefault="00000000" w:rsidRPr="00000000" w14:paraId="000000EC">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Отказ от патриархальной Московской России – кто начал и какова цена «венгерского платья».  Цена европейского поворота России для  различных социальных групп. </w:t>
            </w:r>
          </w:p>
          <w:p w:rsidR="00000000" w:rsidDel="00000000" w:rsidP="00000000" w:rsidRDefault="00000000" w:rsidRPr="00000000" w14:paraId="000000ED">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Русская революция –  цепь случайностей или закономерный итог  правление династии Романовых.</w:t>
            </w:r>
          </w:p>
          <w:p w:rsidR="00000000" w:rsidDel="00000000" w:rsidP="00000000" w:rsidRDefault="00000000" w:rsidRPr="00000000" w14:paraId="000000EE">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Индустриальная трансформация советской России в 1930-е годы  и цена форсированной индустриализации.</w:t>
            </w:r>
          </w:p>
          <w:p w:rsidR="00000000" w:rsidDel="00000000" w:rsidP="00000000" w:rsidRDefault="00000000" w:rsidRPr="00000000" w14:paraId="000000EF">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Распад Советского Союза – как геополитическая катастрофа. Ошибки руководства страны и внешнеполитический след. ГКЧП – «медвежья услуга» сторонникам сохранения СССР?</w:t>
            </w:r>
          </w:p>
          <w:p w:rsidR="00000000" w:rsidDel="00000000" w:rsidP="00000000" w:rsidRDefault="00000000" w:rsidRPr="00000000" w14:paraId="000000F0">
            <w:pPr>
              <w:widowControl w:val="0"/>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rtl w:val="0"/>
              </w:rPr>
              <w:t xml:space="preserve">Расстрел  российского парламента в 1993 г. – почему это  случилось? Уникальная ситуация или типичное явление.</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Савин Олег Игоревич -  заместитель директора ГИ СФУ по учебно-методической работе, доцент кафедры истории России, мировых и региональных цивилизаций ГИ СФУ</w:t>
            </w:r>
          </w:p>
        </w:tc>
      </w:tr>
      <w:tr>
        <w:trPr>
          <w:cantSplit w:val="0"/>
          <w:trHeight w:val="9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10:45-12:15</w:t>
            </w:r>
          </w:p>
        </w:tc>
        <w:tc>
          <w:tcPr>
            <w:tcBorders>
              <w:top w:color="000000" w:space="0" w:sz="0" w:val="nil"/>
              <w:left w:color="000000" w:space="0" w:sz="0" w:val="nil"/>
              <w:bottom w:color="000000" w:space="0" w:sz="8"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Моделирование базовых схем взаимодействия и алгоритмов властных отношений в политическом пространстве будущего посредством компьютерных видеоигр.</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Одной из базовых культурных практик современных людей от 0 до 40 лет и старше является применение алгоритмов, сформированных ими в процессе освоения компьютерных и других видеоигр. </w:t>
            </w:r>
          </w:p>
          <w:p w:rsidR="00000000" w:rsidDel="00000000" w:rsidP="00000000" w:rsidRDefault="00000000" w:rsidRPr="00000000" w14:paraId="000000F5">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Современные исследования игр позволяют выделять алгоритмы и схемы взаимодействия, формы которых можно экстраполировать на разные виды коммуникаций, в том числе, на властные отношения в политическом пространстве будущего. Лекция посвящена анализу некоторых популярных игр и раскрытию отдельных схем взаимодействия, которые формируются посредством участия в видеоиграх.</w:t>
            </w:r>
          </w:p>
        </w:tc>
        <w:tc>
          <w:tcPr>
            <w:tcBorders>
              <w:top w:color="000000" w:space="0" w:sz="0" w:val="nil"/>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Ермаков Тихон Константинович </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highlight w:val="white"/>
                <w:rtl w:val="0"/>
              </w:rPr>
              <w:t xml:space="preserve">специалист, кафедра северных и арктических исследований СФУ</w:t>
            </w:r>
          </w:p>
          <w:p w:rsidR="00000000" w:rsidDel="00000000" w:rsidP="00000000" w:rsidRDefault="00000000" w:rsidRPr="00000000" w14:paraId="000000F7">
            <w:pPr>
              <w:widowControl w:val="0"/>
              <w:spacing w:after="0" w:line="240" w:lineRule="auto"/>
              <w:jc w:val="center"/>
              <w:rPr>
                <w:rFonts w:ascii="Times New Roman" w:cs="Times New Roman" w:eastAsia="Times New Roman" w:hAnsi="Times New Roman"/>
                <w:highlight w:val="white"/>
              </w:rPr>
            </w:pPr>
            <w:r w:rsidDel="00000000" w:rsidR="00000000" w:rsidRPr="00000000">
              <w:rPr>
                <w:rtl w:val="0"/>
              </w:rPr>
            </w:r>
          </w:p>
        </w:tc>
      </w:tr>
      <w:tr>
        <w:trPr>
          <w:cantSplit w:val="0"/>
          <w:trHeight w:val="4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12:15-13:15</w:t>
            </w:r>
          </w:p>
        </w:tc>
        <w:tc>
          <w:tcPr>
            <w:gridSpan w:val="3"/>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56.692913385827"/>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ОБЕД</w:t>
            </w:r>
          </w:p>
        </w:tc>
      </w:tr>
      <w:tr>
        <w:trPr>
          <w:cantSplit w:val="0"/>
          <w:trHeight w:val="9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13:15- 14:45</w:t>
            </w:r>
          </w:p>
        </w:tc>
        <w:tc>
          <w:tcPr>
            <w:tcBorders>
              <w:top w:color="000000" w:space="0" w:sz="0" w:val="nil"/>
              <w:left w:color="000000" w:space="0" w:sz="0" w:val="nil"/>
              <w:bottom w:color="000000" w:space="0" w:sz="8"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История политической пропаганды как отображение динамики и трансформаций политических режимов: социально-философский взгляд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Лекция посвящена анализу инструментария политической пропаганды как систематического воздействия на сознание индивидов, групп, общества в целом для достижения определенного результата в области политики. Процесс передачи определенных комплексов идей рассматривается в спектре таких жанров, как политическая карикатура, политический плакат, предвыборные и агитационные материалы и т.д.  Критические точки зрения, проявляющиеся в пропагандистских материалах по отношению к актуальным общественным событиям, являются индикаторами качественного состояния политического режима. Важным показателем выступает микроклимат контактов пропагандистов и власти, который способен трансформироваться. Отмечается, что две ключевые сферы социума – политическая и духовная – могут быть детализированы посредством инструментария пропаганды. Это дает ключ к комплексному пониманию идеологического фундамента политического режима, его динамики и общей направленности.</w:t>
            </w:r>
          </w:p>
        </w:tc>
        <w:tc>
          <w:tcPr>
            <w:tcBorders>
              <w:top w:color="000000" w:space="0" w:sz="0" w:val="nil"/>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Седельников Михаил Валерьевич - </w:t>
            </w:r>
            <w:r w:rsidDel="00000000" w:rsidR="00000000" w:rsidRPr="00000000">
              <w:rPr>
                <w:rFonts w:ascii="Times New Roman" w:cs="Times New Roman" w:eastAsia="Times New Roman" w:hAnsi="Times New Roman"/>
                <w:highlight w:val="white"/>
                <w:rtl w:val="0"/>
              </w:rPr>
              <w:t xml:space="preserve">доцент кафедры философии ГИ СФУ</w:t>
            </w:r>
            <w:r w:rsidDel="00000000" w:rsidR="00000000" w:rsidRPr="00000000">
              <w:rPr>
                <w:rtl w:val="0"/>
              </w:rPr>
            </w:r>
          </w:p>
        </w:tc>
      </w:tr>
      <w:tr>
        <w:trPr>
          <w:cantSplit w:val="0"/>
          <w:trHeight w:val="4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15:00- 16:30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Новые социальные группы в постэкономическую эпоху. «Экономика коботов» и соответствующая ей постпостиндустриальная социальная система.</w:t>
            </w:r>
          </w:p>
        </w:tc>
        <w:tc>
          <w:tcPr>
            <w:tcBorders>
              <w:top w:color="000000" w:space="0" w:sz="4"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Постиндустриальное общество было ориентировано на повсеместную роботизацию и автоматику. Однако в настоящее время складывается принципиально новый тип технологий, для которых характерна интеграция человека и робота в сложную социоантропотехническую систему, для эффективного функционирования которых активно разрабатываются и внедряются т.н. “коботы”. Постпостиндустриальный мир приводит к появлению нового типа социальных групп и подсистем, где роботы, коботы, компьютерные программы и другие технические элементы демонстрируют особые типы субъектности, существующие во взаимодействии с людьми, корректирующими операции, которые эти технические элементы продуцируют. Новые профессии и новые типы занятости нынешних обучающихся будут интегрированы именно в такие технологические уклады. </w:t>
            </w:r>
          </w:p>
          <w:p w:rsidR="00000000" w:rsidDel="00000000" w:rsidP="00000000" w:rsidRDefault="00000000" w:rsidRPr="00000000" w14:paraId="00000103">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Лекция посвящена описанию современных технологических процессов и прогностике новых типов социальных взаимодействий в сложных социоантропотехнических системах, в том числе, в контексте политики будущего.</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Копцева Наталья Петровна -  профессор, и.о. руководителя по учебной деятельности института Севера и Арктики, и. о. директора международной северной школы, доктор философских наук, профессор, заведующий кафедрой культурологии и искусствоведения СФУ</w:t>
            </w:r>
          </w:p>
          <w:p w:rsidR="00000000" w:rsidDel="00000000" w:rsidP="00000000" w:rsidRDefault="00000000" w:rsidRPr="00000000" w14:paraId="00000105">
            <w:pPr>
              <w:widowControl w:val="0"/>
              <w:spacing w:after="0" w:line="240" w:lineRule="auto"/>
              <w:jc w:val="cente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6">
            <w:pPr>
              <w:widowControl w:val="0"/>
              <w:spacing w:after="0" w:line="240" w:lineRule="auto"/>
              <w:jc w:val="center"/>
              <w:rPr>
                <w:rFonts w:ascii="Times New Roman" w:cs="Times New Roman" w:eastAsia="Times New Roman" w:hAnsi="Times New Roman"/>
                <w:highlight w:val="white"/>
              </w:rPr>
            </w:pPr>
            <w:r w:rsidDel="00000000" w:rsidR="00000000" w:rsidRPr="00000000">
              <w:rPr>
                <w:rtl w:val="0"/>
              </w:rPr>
            </w:r>
          </w:p>
        </w:tc>
      </w:tr>
      <w:tr>
        <w:trPr>
          <w:cantSplit w:val="0"/>
          <w:trHeight w:val="16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16:45-17:15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Воспитательная работа в вузе: история и принципы реализации в Сибирском федеральном университете Подведение итогов</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Раскрывается содержание понятия “воспитательная работа”.  Представлена история и традиции воспитательной работы в высших учебных заведениях России. </w:t>
            </w:r>
          </w:p>
          <w:p w:rsidR="00000000" w:rsidDel="00000000" w:rsidP="00000000" w:rsidRDefault="00000000" w:rsidRPr="00000000" w14:paraId="0000010A">
            <w:pPr>
              <w:widowControl w:val="0"/>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Концепция молодежной политики и социально-воспитательной работы в Сибирском федеральном университете: принципы, направления деятельности, цели и ожидаемые результаты. Проблемы и вызовы при работе с молодежью. </w:t>
            </w:r>
          </w:p>
          <w:p w:rsidR="00000000" w:rsidDel="00000000" w:rsidP="00000000" w:rsidRDefault="00000000" w:rsidRPr="00000000" w14:paraId="0000010B">
            <w:pPr>
              <w:widowControl w:val="0"/>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Представлен перспективный опыт на примере реализации в отдельных институтах.</w:t>
            </w:r>
          </w:p>
          <w:p w:rsidR="00000000" w:rsidDel="00000000" w:rsidP="00000000" w:rsidRDefault="00000000" w:rsidRPr="00000000" w14:paraId="0000010C">
            <w:pPr>
              <w:widowControl w:val="0"/>
              <w:spacing w:after="0" w:line="240" w:lineRule="auto"/>
              <w:jc w:val="both"/>
              <w:rPr>
                <w:rFonts w:ascii="Times New Roman" w:cs="Times New Roman" w:eastAsia="Times New Roman" w:hAnsi="Times New Roman"/>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Сидоренко Екатерина </w:t>
            </w:r>
            <w:r w:rsidDel="00000000" w:rsidR="00000000" w:rsidRPr="00000000">
              <w:rPr>
                <w:rFonts w:ascii="Times New Roman" w:cs="Times New Roman" w:eastAsia="Times New Roman" w:hAnsi="Times New Roman"/>
                <w:rtl w:val="0"/>
              </w:rPr>
              <w:t xml:space="preserve">проректор по молодёжной политике СФУ</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E">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Ткачева Анна Владимировна -</w:t>
            </w:r>
          </w:p>
          <w:p w:rsidR="00000000" w:rsidDel="00000000" w:rsidP="00000000" w:rsidRDefault="00000000" w:rsidRPr="00000000" w14:paraId="0000010F">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заместитель директора ИППС по воспитательной работе, старший преподаватель кафедры современных образовательных технологий ИППС СФУ</w:t>
            </w:r>
          </w:p>
          <w:p w:rsidR="00000000" w:rsidDel="00000000" w:rsidP="00000000" w:rsidRDefault="00000000" w:rsidRPr="00000000" w14:paraId="00000110">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Аксенова Марина Николаевна – заместитель директора ГИ СФУ</w:t>
            </w:r>
          </w:p>
          <w:p w:rsidR="00000000" w:rsidDel="00000000" w:rsidP="00000000" w:rsidRDefault="00000000" w:rsidRPr="00000000" w14:paraId="00000111">
            <w:pPr>
              <w:widowControl w:val="0"/>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по воспитательной работе, доцент кафедры истории России ГИ СФУ, мировых</w:t>
            </w:r>
          </w:p>
          <w:p w:rsidR="00000000" w:rsidDel="00000000" w:rsidP="00000000" w:rsidRDefault="00000000" w:rsidRPr="00000000" w14:paraId="00000112">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и региональных цивилизаций. </w:t>
            </w:r>
            <w:r w:rsidDel="00000000" w:rsidR="00000000" w:rsidRPr="00000000">
              <w:rPr>
                <w:rtl w:val="0"/>
              </w:rPr>
            </w:r>
          </w:p>
        </w:tc>
      </w:tr>
    </w:tbl>
    <w:p w:rsidR="00000000" w:rsidDel="00000000" w:rsidP="00000000" w:rsidRDefault="00000000" w:rsidRPr="00000000" w14:paraId="00000113">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4">
      <w:pPr>
        <w:widowControl w:val="0"/>
        <w:spacing w:after="0" w:line="240" w:lineRule="auto"/>
        <w:rPr>
          <w:rFonts w:ascii="Times New Roman" w:cs="Times New Roman" w:eastAsia="Times New Roman" w:hAnsi="Times New Roman"/>
          <w:b w:val="1"/>
          <w:sz w:val="28"/>
          <w:szCs w:val="28"/>
        </w:rPr>
        <w:sectPr>
          <w:type w:val="nextPage"/>
          <w:pgSz w:h="11906" w:w="16838" w:orient="landscape"/>
          <w:pgMar w:bottom="1134" w:top="992.1259842519685" w:left="1701" w:right="850" w:header="708" w:footer="708"/>
        </w:sectPr>
      </w:pPr>
      <w:r w:rsidDel="00000000" w:rsidR="00000000" w:rsidRPr="00000000">
        <w:rPr>
          <w:rtl w:val="0"/>
        </w:rPr>
      </w:r>
    </w:p>
    <w:p w:rsidR="00000000" w:rsidDel="00000000" w:rsidP="00000000" w:rsidRDefault="00000000" w:rsidRPr="00000000" w14:paraId="00000115">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Учебно-тематический план</w:t>
      </w:r>
    </w:p>
    <w:p w:rsidR="00000000" w:rsidDel="00000000" w:rsidP="00000000" w:rsidRDefault="00000000" w:rsidRPr="00000000" w14:paraId="00000116">
      <w:pPr>
        <w:widowControl w:val="0"/>
        <w:spacing w:after="0" w:line="199.92000102996826" w:lineRule="auto"/>
        <w:rPr>
          <w:rFonts w:ascii="Times New Roman" w:cs="Times New Roman" w:eastAsia="Times New Roman" w:hAnsi="Times New Roman"/>
          <w:sz w:val="25.986740112304688"/>
          <w:szCs w:val="25.986740112304688"/>
        </w:rPr>
      </w:pPr>
      <w:r w:rsidDel="00000000" w:rsidR="00000000" w:rsidRPr="00000000">
        <w:rPr>
          <w:rtl w:val="0"/>
        </w:rPr>
      </w:r>
    </w:p>
    <w:tbl>
      <w:tblPr>
        <w:tblStyle w:val="Table2"/>
        <w:tblW w:w="14229.0" w:type="dxa"/>
        <w:jc w:val="left"/>
        <w:tblInd w:w="-291.4253139495849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gridCol w:w="3270"/>
        <w:gridCol w:w="705"/>
        <w:gridCol w:w="1224.0000000000005"/>
        <w:gridCol w:w="480"/>
        <w:gridCol w:w="435"/>
        <w:gridCol w:w="585"/>
        <w:gridCol w:w="750"/>
        <w:gridCol w:w="1350"/>
        <w:gridCol w:w="870"/>
        <w:gridCol w:w="1485"/>
        <w:gridCol w:w="1380"/>
        <w:gridCol w:w="1185"/>
        <w:tblGridChange w:id="0">
          <w:tblGrid>
            <w:gridCol w:w="510"/>
            <w:gridCol w:w="3270"/>
            <w:gridCol w:w="705"/>
            <w:gridCol w:w="1224.0000000000005"/>
            <w:gridCol w:w="480"/>
            <w:gridCol w:w="435"/>
            <w:gridCol w:w="585"/>
            <w:gridCol w:w="750"/>
            <w:gridCol w:w="1350"/>
            <w:gridCol w:w="870"/>
            <w:gridCol w:w="1485"/>
            <w:gridCol w:w="1380"/>
            <w:gridCol w:w="1185"/>
          </w:tblGrid>
        </w:tblGridChange>
      </w:tblGrid>
      <w:tr>
        <w:trPr>
          <w:cantSplit w:val="0"/>
          <w:trHeight w:val="253.8702392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after="0" w:line="240" w:lineRule="auto"/>
              <w:jc w:val="center"/>
              <w:rPr>
                <w:rFonts w:ascii="Times New Roman" w:cs="Times New Roman" w:eastAsia="Times New Roman" w:hAnsi="Times New Roman"/>
                <w:b w:val="1"/>
                <w:sz w:val="19.98979949951172"/>
                <w:szCs w:val="19.98979949951172"/>
              </w:rPr>
            </w:pPr>
            <w:r w:rsidDel="00000000" w:rsidR="00000000" w:rsidRPr="00000000">
              <w:rPr>
                <w:rFonts w:ascii="Times New Roman" w:cs="Times New Roman" w:eastAsia="Times New Roman" w:hAnsi="Times New Roman"/>
                <w:b w:val="1"/>
                <w:sz w:val="19.98979949951172"/>
                <w:szCs w:val="19.98979949951172"/>
                <w:rtl w:val="0"/>
              </w:rPr>
              <w:t xml:space="preserve">№ п/п</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line="230.90745449066162" w:lineRule="auto"/>
              <w:ind w:left="135.9307861328125" w:right="115.51544189453125" w:firstLine="0"/>
              <w:jc w:val="center"/>
              <w:rPr>
                <w:rFonts w:ascii="Times New Roman" w:cs="Times New Roman" w:eastAsia="Times New Roman" w:hAnsi="Times New Roman"/>
                <w:b w:val="1"/>
                <w:sz w:val="19.98979949951172"/>
                <w:szCs w:val="19.98979949951172"/>
              </w:rPr>
            </w:pPr>
            <w:r w:rsidDel="00000000" w:rsidR="00000000" w:rsidRPr="00000000">
              <w:rPr>
                <w:rFonts w:ascii="Times New Roman" w:cs="Times New Roman" w:eastAsia="Times New Roman" w:hAnsi="Times New Roman"/>
                <w:b w:val="1"/>
                <w:sz w:val="19.98979949951172"/>
                <w:szCs w:val="19.98979949951172"/>
                <w:rtl w:val="0"/>
              </w:rPr>
              <w:t xml:space="preserve">Названия учебных предметов, курсов, дисциплин, разделов, модулей / Названия тем учебных </w:t>
            </w:r>
          </w:p>
          <w:p w:rsidR="00000000" w:rsidDel="00000000" w:rsidP="00000000" w:rsidRDefault="00000000" w:rsidRPr="00000000" w14:paraId="00000119">
            <w:pPr>
              <w:widowControl w:val="0"/>
              <w:spacing w:after="0" w:before="4.1748046875" w:line="230.90759754180908" w:lineRule="auto"/>
              <w:ind w:left="135.9307861328125" w:right="115.51544189453125" w:firstLine="0"/>
              <w:jc w:val="center"/>
              <w:rPr>
                <w:rFonts w:ascii="Times New Roman" w:cs="Times New Roman" w:eastAsia="Times New Roman" w:hAnsi="Times New Roman"/>
                <w:sz w:val="19.323474566141766"/>
                <w:szCs w:val="19.323474566141766"/>
                <w:vertAlign w:val="superscript"/>
              </w:rPr>
            </w:pPr>
            <w:r w:rsidDel="00000000" w:rsidR="00000000" w:rsidRPr="00000000">
              <w:rPr>
                <w:rFonts w:ascii="Times New Roman" w:cs="Times New Roman" w:eastAsia="Times New Roman" w:hAnsi="Times New Roman"/>
                <w:b w:val="1"/>
                <w:sz w:val="19.98979949951172"/>
                <w:szCs w:val="19.98979949951172"/>
                <w:rtl w:val="0"/>
              </w:rPr>
              <w:t xml:space="preserve">предметов, курсов, дисциплин, разделов, модулей</w:t>
            </w:r>
            <w:r w:rsidDel="00000000" w:rsidR="00000000" w:rsidRPr="00000000">
              <w:rPr>
                <w:rFonts w:ascii="Times New Roman" w:cs="Times New Roman" w:eastAsia="Times New Roman" w:hAnsi="Times New Roman"/>
                <w:sz w:val="19.323474566141766"/>
                <w:szCs w:val="19.323474566141766"/>
                <w:vertAlign w:val="superscript"/>
                <w:rtl w:val="0"/>
              </w:rPr>
              <w:t xml:space="preserve">1</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after="0" w:line="229.90742683410645" w:lineRule="auto"/>
              <w:ind w:left="179.10858154296875" w:right="146.2750244140625" w:firstLine="0"/>
              <w:jc w:val="center"/>
              <w:rPr>
                <w:rFonts w:ascii="Times New Roman" w:cs="Times New Roman" w:eastAsia="Times New Roman" w:hAnsi="Times New Roman"/>
                <w:b w:val="1"/>
                <w:sz w:val="19.98979949951172"/>
                <w:szCs w:val="19.98979949951172"/>
              </w:rPr>
            </w:pPr>
            <w:r w:rsidDel="00000000" w:rsidR="00000000" w:rsidRPr="00000000">
              <w:rPr>
                <w:rFonts w:ascii="Times New Roman" w:cs="Times New Roman" w:eastAsia="Times New Roman" w:hAnsi="Times New Roman"/>
                <w:b w:val="1"/>
                <w:sz w:val="19.98979949951172"/>
                <w:szCs w:val="19.98979949951172"/>
                <w:rtl w:val="0"/>
              </w:rPr>
              <w:t xml:space="preserve">Трудоемкость</w:t>
            </w: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after="0" w:line="240" w:lineRule="auto"/>
              <w:jc w:val="center"/>
              <w:rPr>
                <w:rFonts w:ascii="Times New Roman" w:cs="Times New Roman" w:eastAsia="Times New Roman" w:hAnsi="Times New Roman"/>
                <w:b w:val="1"/>
                <w:sz w:val="19.323474566141766"/>
                <w:szCs w:val="19.323474566141766"/>
                <w:vertAlign w:val="superscript"/>
              </w:rPr>
            </w:pPr>
            <w:r w:rsidDel="00000000" w:rsidR="00000000" w:rsidRPr="00000000">
              <w:rPr>
                <w:rFonts w:ascii="Times New Roman" w:cs="Times New Roman" w:eastAsia="Times New Roman" w:hAnsi="Times New Roman"/>
                <w:b w:val="1"/>
                <w:sz w:val="19.98979949951172"/>
                <w:szCs w:val="19.98979949951172"/>
                <w:rtl w:val="0"/>
              </w:rPr>
              <w:t xml:space="preserve">Объем контактной работы</w:t>
            </w:r>
            <w:r w:rsidDel="00000000" w:rsidR="00000000" w:rsidRPr="00000000">
              <w:rPr>
                <w:rFonts w:ascii="Times New Roman" w:cs="Times New Roman" w:eastAsia="Times New Roman" w:hAnsi="Times New Roman"/>
                <w:b w:val="1"/>
                <w:sz w:val="19.323474566141766"/>
                <w:szCs w:val="19.323474566141766"/>
                <w:vertAlign w:val="superscript"/>
                <w:rtl w:val="0"/>
              </w:rPr>
              <w:t xml:space="preserve">2</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0" w:line="231.90715312957764" w:lineRule="auto"/>
              <w:ind w:left="158.419189453125" w:right="128.282470703125" w:firstLine="0"/>
              <w:jc w:val="center"/>
              <w:rPr>
                <w:rFonts w:ascii="Times New Roman" w:cs="Times New Roman" w:eastAsia="Times New Roman" w:hAnsi="Times New Roman"/>
                <w:b w:val="1"/>
                <w:sz w:val="19.98979949951172"/>
                <w:szCs w:val="19.98979949951172"/>
              </w:rPr>
            </w:pPr>
            <w:r w:rsidDel="00000000" w:rsidR="00000000" w:rsidRPr="00000000">
              <w:rPr>
                <w:rFonts w:ascii="Times New Roman" w:cs="Times New Roman" w:eastAsia="Times New Roman" w:hAnsi="Times New Roman"/>
                <w:b w:val="1"/>
                <w:sz w:val="11.594084739685059"/>
                <w:szCs w:val="11.594084739685059"/>
                <w:rtl w:val="0"/>
              </w:rPr>
              <w:t xml:space="preserve"> </w:t>
            </w:r>
            <w:r w:rsidDel="00000000" w:rsidR="00000000" w:rsidRPr="00000000">
              <w:rPr>
                <w:rFonts w:ascii="Times New Roman" w:cs="Times New Roman" w:eastAsia="Times New Roman" w:hAnsi="Times New Roman"/>
                <w:b w:val="1"/>
                <w:sz w:val="19.98979949951172"/>
                <w:szCs w:val="19.98979949951172"/>
                <w:rtl w:val="0"/>
              </w:rPr>
              <w:t xml:space="preserve">Самостоятельна я работа  </w:t>
            </w:r>
          </w:p>
          <w:p w:rsidR="00000000" w:rsidDel="00000000" w:rsidP="00000000" w:rsidRDefault="00000000" w:rsidRPr="00000000" w14:paraId="00000123">
            <w:pPr>
              <w:widowControl w:val="0"/>
              <w:spacing w:after="0" w:before="3.34228515625" w:line="240" w:lineRule="auto"/>
              <w:jc w:val="center"/>
              <w:rPr>
                <w:rFonts w:ascii="Times New Roman" w:cs="Times New Roman" w:eastAsia="Times New Roman" w:hAnsi="Times New Roman"/>
                <w:sz w:val="19.98979949951172"/>
                <w:szCs w:val="19.98979949951172"/>
              </w:rPr>
            </w:pPr>
            <w:r w:rsidDel="00000000" w:rsidR="00000000" w:rsidRPr="00000000">
              <w:rPr>
                <w:rFonts w:ascii="Times New Roman" w:cs="Times New Roman" w:eastAsia="Times New Roman" w:hAnsi="Times New Roman"/>
                <w:sz w:val="19.98979949951172"/>
                <w:szCs w:val="19.98979949951172"/>
                <w:rtl w:val="0"/>
              </w:rPr>
              <w:t xml:space="preserve">(акад.ч.)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0" w:line="240" w:lineRule="auto"/>
              <w:jc w:val="center"/>
              <w:rPr>
                <w:rFonts w:ascii="Times New Roman" w:cs="Times New Roman" w:eastAsia="Times New Roman" w:hAnsi="Times New Roman"/>
                <w:b w:val="1"/>
                <w:sz w:val="19.98979949951172"/>
                <w:szCs w:val="19.98979949951172"/>
              </w:rPr>
            </w:pPr>
            <w:r w:rsidDel="00000000" w:rsidR="00000000" w:rsidRPr="00000000">
              <w:rPr>
                <w:rFonts w:ascii="Times New Roman" w:cs="Times New Roman" w:eastAsia="Times New Roman" w:hAnsi="Times New Roman"/>
                <w:b w:val="1"/>
                <w:sz w:val="19.98979949951172"/>
                <w:szCs w:val="19.98979949951172"/>
                <w:rtl w:val="0"/>
              </w:rPr>
              <w:t xml:space="preserve">Виды </w:t>
            </w:r>
          </w:p>
          <w:p w:rsidR="00000000" w:rsidDel="00000000" w:rsidP="00000000" w:rsidRDefault="00000000" w:rsidRPr="00000000" w14:paraId="00000125">
            <w:pPr>
              <w:widowControl w:val="0"/>
              <w:spacing w:after="0" w:line="240" w:lineRule="auto"/>
              <w:jc w:val="center"/>
              <w:rPr>
                <w:rFonts w:ascii="Times New Roman" w:cs="Times New Roman" w:eastAsia="Times New Roman" w:hAnsi="Times New Roman"/>
                <w:b w:val="1"/>
                <w:sz w:val="19.98979949951172"/>
                <w:szCs w:val="19.98979949951172"/>
              </w:rPr>
            </w:pPr>
            <w:r w:rsidDel="00000000" w:rsidR="00000000" w:rsidRPr="00000000">
              <w:rPr>
                <w:rFonts w:ascii="Times New Roman" w:cs="Times New Roman" w:eastAsia="Times New Roman" w:hAnsi="Times New Roman"/>
                <w:b w:val="1"/>
                <w:sz w:val="19.98979949951172"/>
                <w:szCs w:val="19.98979949951172"/>
                <w:rtl w:val="0"/>
              </w:rPr>
              <w:t xml:space="preserve">текущего </w:t>
            </w:r>
          </w:p>
          <w:p w:rsidR="00000000" w:rsidDel="00000000" w:rsidP="00000000" w:rsidRDefault="00000000" w:rsidRPr="00000000" w14:paraId="00000126">
            <w:pPr>
              <w:widowControl w:val="0"/>
              <w:spacing w:after="0" w:line="240" w:lineRule="auto"/>
              <w:jc w:val="center"/>
              <w:rPr>
                <w:rFonts w:ascii="Times New Roman" w:cs="Times New Roman" w:eastAsia="Times New Roman" w:hAnsi="Times New Roman"/>
                <w:b w:val="1"/>
                <w:sz w:val="19.323474566141766"/>
                <w:szCs w:val="19.323474566141766"/>
                <w:vertAlign w:val="superscript"/>
              </w:rPr>
            </w:pPr>
            <w:r w:rsidDel="00000000" w:rsidR="00000000" w:rsidRPr="00000000">
              <w:rPr>
                <w:rFonts w:ascii="Times New Roman" w:cs="Times New Roman" w:eastAsia="Times New Roman" w:hAnsi="Times New Roman"/>
                <w:b w:val="1"/>
                <w:sz w:val="19.98979949951172"/>
                <w:szCs w:val="19.98979949951172"/>
                <w:rtl w:val="0"/>
              </w:rPr>
              <w:t xml:space="preserve">контроля</w:t>
            </w:r>
            <w:r w:rsidDel="00000000" w:rsidR="00000000" w:rsidRPr="00000000">
              <w:rPr>
                <w:rFonts w:ascii="Times New Roman" w:cs="Times New Roman" w:eastAsia="Times New Roman" w:hAnsi="Times New Roman"/>
                <w:b w:val="1"/>
                <w:sz w:val="19.323474566141766"/>
                <w:szCs w:val="19.323474566141766"/>
                <w:vertAlign w:val="superscript"/>
                <w:rtl w:val="0"/>
              </w:rPr>
              <w:t xml:space="preserve">3</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after="0" w:line="240" w:lineRule="auto"/>
              <w:ind w:right="440.516357421875"/>
              <w:jc w:val="right"/>
              <w:rPr>
                <w:rFonts w:ascii="Times New Roman" w:cs="Times New Roman" w:eastAsia="Times New Roman" w:hAnsi="Times New Roman"/>
                <w:b w:val="1"/>
                <w:sz w:val="2"/>
                <w:szCs w:val="2"/>
              </w:rPr>
            </w:pPr>
            <w:r w:rsidDel="00000000" w:rsidR="00000000" w:rsidRPr="00000000">
              <w:rPr>
                <w:rFonts w:ascii="Times New Roman" w:cs="Times New Roman" w:eastAsia="Times New Roman" w:hAnsi="Times New Roman"/>
                <w:b w:val="1"/>
                <w:sz w:val="2"/>
                <w:szCs w:val="2"/>
                <w:rtl w:val="0"/>
              </w:rPr>
              <w:t xml:space="preserve"> </w:t>
            </w:r>
          </w:p>
          <w:p w:rsidR="00000000" w:rsidDel="00000000" w:rsidP="00000000" w:rsidRDefault="00000000" w:rsidRPr="00000000" w14:paraId="00000128">
            <w:pPr>
              <w:widowControl w:val="0"/>
              <w:spacing w:after="0" w:before="95.9405517578125" w:line="240" w:lineRule="auto"/>
              <w:ind w:right="440.516357421875"/>
              <w:jc w:val="center"/>
              <w:rPr>
                <w:rFonts w:ascii="Times New Roman" w:cs="Times New Roman" w:eastAsia="Times New Roman" w:hAnsi="Times New Roman"/>
                <w:b w:val="1"/>
                <w:sz w:val="2"/>
                <w:szCs w:val="2"/>
              </w:rPr>
            </w:pPr>
            <w:r w:rsidDel="00000000" w:rsidR="00000000" w:rsidRPr="00000000">
              <w:rPr>
                <w:rtl w:val="0"/>
              </w:rPr>
            </w:r>
          </w:p>
        </w:tc>
      </w:tr>
      <w:tr>
        <w:trPr>
          <w:cantSplit w:val="0"/>
          <w:trHeight w:val="1395.2880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after="0" w:line="276" w:lineRule="auto"/>
              <w:rPr>
                <w:rFonts w:ascii="Times New Roman" w:cs="Times New Roman" w:eastAsia="Times New Roman" w:hAnsi="Times New Roman"/>
                <w:b w:val="1"/>
                <w:sz w:val="2"/>
                <w:szCs w:val="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after="0" w:line="276" w:lineRule="auto"/>
              <w:rPr>
                <w:rFonts w:ascii="Times New Roman" w:cs="Times New Roman" w:eastAsia="Times New Roman" w:hAnsi="Times New Roman"/>
                <w:b w:val="1"/>
                <w:sz w:val="2"/>
                <w:szCs w:val="2"/>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after="0" w:line="276" w:lineRule="auto"/>
              <w:rPr>
                <w:rFonts w:ascii="Times New Roman" w:cs="Times New Roman" w:eastAsia="Times New Roman" w:hAnsi="Times New Roman"/>
                <w:b w:val="1"/>
                <w:sz w:val="2"/>
                <w:szCs w:val="2"/>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after="0" w:line="240" w:lineRule="auto"/>
              <w:jc w:val="center"/>
              <w:rPr>
                <w:rFonts w:ascii="Times New Roman" w:cs="Times New Roman" w:eastAsia="Times New Roman" w:hAnsi="Times New Roman"/>
                <w:sz w:val="19.98979949951172"/>
                <w:szCs w:val="19.98979949951172"/>
              </w:rPr>
            </w:pPr>
            <w:r w:rsidDel="00000000" w:rsidR="00000000" w:rsidRPr="00000000">
              <w:rPr>
                <w:rFonts w:ascii="Times New Roman" w:cs="Times New Roman" w:eastAsia="Times New Roman" w:hAnsi="Times New Roman"/>
                <w:b w:val="1"/>
                <w:sz w:val="19.98979949951172"/>
                <w:szCs w:val="19.98979949951172"/>
                <w:rtl w:val="0"/>
              </w:rPr>
              <w:t xml:space="preserve">Аудиторная работа </w:t>
            </w:r>
            <w:r w:rsidDel="00000000" w:rsidR="00000000" w:rsidRPr="00000000">
              <w:rPr>
                <w:rFonts w:ascii="Times New Roman" w:cs="Times New Roman" w:eastAsia="Times New Roman" w:hAnsi="Times New Roman"/>
                <w:sz w:val="19.98979949951172"/>
                <w:szCs w:val="19.98979949951172"/>
                <w:rtl w:val="0"/>
              </w:rPr>
              <w:t xml:space="preserve">(акад.ч.)</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after="0" w:line="240" w:lineRule="auto"/>
              <w:jc w:val="center"/>
              <w:rPr>
                <w:rFonts w:ascii="Times New Roman" w:cs="Times New Roman" w:eastAsia="Times New Roman" w:hAnsi="Times New Roman"/>
                <w:b w:val="1"/>
                <w:sz w:val="19.98979949951172"/>
                <w:szCs w:val="19.98979949951172"/>
              </w:rPr>
            </w:pPr>
            <w:r w:rsidDel="00000000" w:rsidR="00000000" w:rsidRPr="00000000">
              <w:rPr>
                <w:rFonts w:ascii="Times New Roman" w:cs="Times New Roman" w:eastAsia="Times New Roman" w:hAnsi="Times New Roman"/>
                <w:b w:val="1"/>
                <w:sz w:val="19.98979949951172"/>
                <w:szCs w:val="19.98979949951172"/>
                <w:rtl w:val="0"/>
              </w:rPr>
              <w:t xml:space="preserve">Обучение с </w:t>
            </w:r>
          </w:p>
          <w:p w:rsidR="00000000" w:rsidDel="00000000" w:rsidP="00000000" w:rsidRDefault="00000000" w:rsidRPr="00000000" w14:paraId="00000132">
            <w:pPr>
              <w:widowControl w:val="0"/>
              <w:spacing w:after="0" w:line="240" w:lineRule="auto"/>
              <w:jc w:val="center"/>
              <w:rPr>
                <w:rFonts w:ascii="Times New Roman" w:cs="Times New Roman" w:eastAsia="Times New Roman" w:hAnsi="Times New Roman"/>
                <w:b w:val="1"/>
                <w:sz w:val="19.98979949951172"/>
                <w:szCs w:val="19.98979949951172"/>
              </w:rPr>
            </w:pPr>
            <w:r w:rsidDel="00000000" w:rsidR="00000000" w:rsidRPr="00000000">
              <w:rPr>
                <w:rFonts w:ascii="Times New Roman" w:cs="Times New Roman" w:eastAsia="Times New Roman" w:hAnsi="Times New Roman"/>
                <w:b w:val="1"/>
                <w:sz w:val="19.98979949951172"/>
                <w:szCs w:val="19.98979949951172"/>
                <w:rtl w:val="0"/>
              </w:rPr>
              <w:t xml:space="preserve">использованием </w:t>
            </w:r>
          </w:p>
          <w:p w:rsidR="00000000" w:rsidDel="00000000" w:rsidP="00000000" w:rsidRDefault="00000000" w:rsidRPr="00000000" w14:paraId="00000133">
            <w:pPr>
              <w:widowControl w:val="0"/>
              <w:spacing w:after="0" w:line="231.9065523147583" w:lineRule="auto"/>
              <w:ind w:left="183.9056396484375" w:right="155.3955078125" w:firstLine="0"/>
              <w:jc w:val="center"/>
              <w:rPr>
                <w:rFonts w:ascii="Times New Roman" w:cs="Times New Roman" w:eastAsia="Times New Roman" w:hAnsi="Times New Roman"/>
                <w:b w:val="1"/>
                <w:sz w:val="19.98979949951172"/>
                <w:szCs w:val="19.98979949951172"/>
              </w:rPr>
            </w:pPr>
            <w:r w:rsidDel="00000000" w:rsidR="00000000" w:rsidRPr="00000000">
              <w:rPr>
                <w:rFonts w:ascii="Times New Roman" w:cs="Times New Roman" w:eastAsia="Times New Roman" w:hAnsi="Times New Roman"/>
                <w:b w:val="1"/>
                <w:sz w:val="19.98979949951172"/>
                <w:szCs w:val="19.98979949951172"/>
                <w:rtl w:val="0"/>
              </w:rPr>
              <w:t xml:space="preserve">ДОТ</w:t>
            </w:r>
            <w:r w:rsidDel="00000000" w:rsidR="00000000" w:rsidRPr="00000000">
              <w:rPr>
                <w:rFonts w:ascii="Times New Roman" w:cs="Times New Roman" w:eastAsia="Times New Roman" w:hAnsi="Times New Roman"/>
                <w:b w:val="1"/>
                <w:sz w:val="11.594084739685059"/>
                <w:szCs w:val="11.594084739685059"/>
                <w:rtl w:val="0"/>
              </w:rPr>
              <w:t xml:space="preserve"> </w:t>
            </w:r>
            <w:r w:rsidDel="00000000" w:rsidR="00000000" w:rsidRPr="00000000">
              <w:rPr>
                <w:rFonts w:ascii="Times New Roman" w:cs="Times New Roman" w:eastAsia="Times New Roman" w:hAnsi="Times New Roman"/>
                <w:b w:val="1"/>
                <w:sz w:val="19.98979949951172"/>
                <w:szCs w:val="19.98979949951172"/>
                <w:rtl w:val="0"/>
              </w:rPr>
              <w:t xml:space="preserve">и (или) ЭО, в том числе в </w:t>
            </w:r>
          </w:p>
          <w:p w:rsidR="00000000" w:rsidDel="00000000" w:rsidP="00000000" w:rsidRDefault="00000000" w:rsidRPr="00000000" w14:paraId="00000134">
            <w:pPr>
              <w:widowControl w:val="0"/>
              <w:spacing w:after="0" w:before="3.3428955078125" w:line="240" w:lineRule="auto"/>
              <w:ind w:right="239.752197265625"/>
              <w:jc w:val="right"/>
              <w:rPr>
                <w:rFonts w:ascii="Times New Roman" w:cs="Times New Roman" w:eastAsia="Times New Roman" w:hAnsi="Times New Roman"/>
                <w:b w:val="1"/>
                <w:sz w:val="19.98979949951172"/>
                <w:szCs w:val="19.98979949951172"/>
              </w:rPr>
            </w:pPr>
            <w:r w:rsidDel="00000000" w:rsidR="00000000" w:rsidRPr="00000000">
              <w:rPr>
                <w:rFonts w:ascii="Times New Roman" w:cs="Times New Roman" w:eastAsia="Times New Roman" w:hAnsi="Times New Roman"/>
                <w:b w:val="1"/>
                <w:sz w:val="19.98979949951172"/>
                <w:szCs w:val="19.98979949951172"/>
                <w:rtl w:val="0"/>
              </w:rPr>
              <w:t xml:space="preserve">полном объеме  </w:t>
            </w:r>
          </w:p>
          <w:p w:rsidR="00000000" w:rsidDel="00000000" w:rsidP="00000000" w:rsidRDefault="00000000" w:rsidRPr="00000000" w14:paraId="00000135">
            <w:pPr>
              <w:widowControl w:val="0"/>
              <w:spacing w:after="0" w:line="240" w:lineRule="auto"/>
              <w:jc w:val="center"/>
              <w:rPr>
                <w:rFonts w:ascii="Times New Roman" w:cs="Times New Roman" w:eastAsia="Times New Roman" w:hAnsi="Times New Roman"/>
                <w:sz w:val="19.98979949951172"/>
                <w:szCs w:val="19.98979949951172"/>
              </w:rPr>
            </w:pPr>
            <w:r w:rsidDel="00000000" w:rsidR="00000000" w:rsidRPr="00000000">
              <w:rPr>
                <w:rFonts w:ascii="Times New Roman" w:cs="Times New Roman" w:eastAsia="Times New Roman" w:hAnsi="Times New Roman"/>
                <w:sz w:val="19.98979949951172"/>
                <w:szCs w:val="19.98979949951172"/>
                <w:rtl w:val="0"/>
              </w:rPr>
              <w:t xml:space="preserve">(акад. ч.)</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after="0" w:line="276" w:lineRule="auto"/>
              <w:rPr>
                <w:rFonts w:ascii="Times New Roman" w:cs="Times New Roman" w:eastAsia="Times New Roman" w:hAnsi="Times New Roman"/>
                <w:sz w:val="19.98979949951172"/>
                <w:szCs w:val="19.9897994995117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after="0" w:line="276" w:lineRule="auto"/>
              <w:rPr>
                <w:rFonts w:ascii="Times New Roman" w:cs="Times New Roman" w:eastAsia="Times New Roman" w:hAnsi="Times New Roman"/>
                <w:sz w:val="19.98979949951172"/>
                <w:szCs w:val="19.9897994995117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after="0" w:line="276" w:lineRule="auto"/>
              <w:rPr>
                <w:rFonts w:ascii="Times New Roman" w:cs="Times New Roman" w:eastAsia="Times New Roman" w:hAnsi="Times New Roman"/>
                <w:sz w:val="19.98979949951172"/>
                <w:szCs w:val="19.98979949951172"/>
              </w:rPr>
            </w:pPr>
            <w:r w:rsidDel="00000000" w:rsidR="00000000" w:rsidRPr="00000000">
              <w:rPr>
                <w:rtl w:val="0"/>
              </w:rPr>
            </w:r>
          </w:p>
        </w:tc>
      </w:tr>
      <w:tr>
        <w:trPr>
          <w:cantSplit w:val="0"/>
          <w:trHeight w:val="889.54589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after="0" w:line="276" w:lineRule="auto"/>
              <w:rPr>
                <w:rFonts w:ascii="Times New Roman" w:cs="Times New Roman" w:eastAsia="Times New Roman" w:hAnsi="Times New Roman"/>
                <w:sz w:val="19.98979949951172"/>
                <w:szCs w:val="19.9897994995117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after="0" w:line="276" w:lineRule="auto"/>
              <w:rPr>
                <w:rFonts w:ascii="Times New Roman" w:cs="Times New Roman" w:eastAsia="Times New Roman" w:hAnsi="Times New Roman"/>
                <w:sz w:val="19.98979949951172"/>
                <w:szCs w:val="19.98979949951172"/>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after="0" w:line="240" w:lineRule="auto"/>
              <w:ind w:right="275.83343505859375"/>
              <w:jc w:val="right"/>
              <w:rPr>
                <w:rFonts w:ascii="Times New Roman" w:cs="Times New Roman" w:eastAsia="Times New Roman" w:hAnsi="Times New Roman"/>
                <w:b w:val="1"/>
                <w:sz w:val="19.98979949951172"/>
                <w:szCs w:val="19.98979949951172"/>
              </w:rPr>
            </w:pPr>
            <w:r w:rsidDel="00000000" w:rsidR="00000000" w:rsidRPr="00000000">
              <w:rPr>
                <w:rFonts w:ascii="Times New Roman" w:cs="Times New Roman" w:eastAsia="Times New Roman" w:hAnsi="Times New Roman"/>
                <w:b w:val="1"/>
                <w:sz w:val="19.98979949951172"/>
                <w:szCs w:val="19.98979949951172"/>
                <w:rtl w:val="0"/>
              </w:rPr>
              <w:t xml:space="preserve">в  </w:t>
            </w:r>
          </w:p>
          <w:p w:rsidR="00000000" w:rsidDel="00000000" w:rsidP="00000000" w:rsidRDefault="00000000" w:rsidRPr="00000000" w14:paraId="0000013D">
            <w:pPr>
              <w:widowControl w:val="0"/>
              <w:spacing w:after="0" w:line="240" w:lineRule="auto"/>
              <w:jc w:val="center"/>
              <w:rPr>
                <w:rFonts w:ascii="Times New Roman" w:cs="Times New Roman" w:eastAsia="Times New Roman" w:hAnsi="Times New Roman"/>
                <w:b w:val="1"/>
                <w:sz w:val="19.98979949951172"/>
                <w:szCs w:val="19.98979949951172"/>
              </w:rPr>
            </w:pPr>
            <w:r w:rsidDel="00000000" w:rsidR="00000000" w:rsidRPr="00000000">
              <w:rPr>
                <w:rFonts w:ascii="Times New Roman" w:cs="Times New Roman" w:eastAsia="Times New Roman" w:hAnsi="Times New Roman"/>
                <w:b w:val="1"/>
                <w:sz w:val="19.98979949951172"/>
                <w:szCs w:val="19.98979949951172"/>
                <w:rtl w:val="0"/>
              </w:rPr>
              <w:t xml:space="preserve">зач. </w:t>
            </w:r>
          </w:p>
          <w:p w:rsidR="00000000" w:rsidDel="00000000" w:rsidP="00000000" w:rsidRDefault="00000000" w:rsidRPr="00000000" w14:paraId="0000013E">
            <w:pPr>
              <w:widowControl w:val="0"/>
              <w:spacing w:after="0" w:line="240" w:lineRule="auto"/>
              <w:jc w:val="center"/>
              <w:rPr>
                <w:rFonts w:ascii="Times New Roman" w:cs="Times New Roman" w:eastAsia="Times New Roman" w:hAnsi="Times New Roman"/>
                <w:b w:val="1"/>
                <w:sz w:val="19.98979949951172"/>
                <w:szCs w:val="19.98979949951172"/>
              </w:rPr>
            </w:pPr>
            <w:r w:rsidDel="00000000" w:rsidR="00000000" w:rsidRPr="00000000">
              <w:rPr>
                <w:rFonts w:ascii="Times New Roman" w:cs="Times New Roman" w:eastAsia="Times New Roman" w:hAnsi="Times New Roman"/>
                <w:b w:val="1"/>
                <w:sz w:val="19.98979949951172"/>
                <w:szCs w:val="19.98979949951172"/>
                <w:rtl w:val="0"/>
              </w:rPr>
              <w:t xml:space="preserve">ед</w:t>
            </w:r>
            <w:r w:rsidDel="00000000" w:rsidR="00000000" w:rsidRPr="00000000">
              <w:rPr>
                <w:rFonts w:ascii="Times New Roman" w:cs="Times New Roman" w:eastAsia="Times New Roman" w:hAnsi="Times New Roman"/>
                <w:b w:val="1"/>
                <w:sz w:val="19.323474566141766"/>
                <w:szCs w:val="19.323474566141766"/>
                <w:vertAlign w:val="superscript"/>
                <w:rtl w:val="0"/>
              </w:rPr>
              <w:t xml:space="preserve">7</w:t>
            </w:r>
            <w:r w:rsidDel="00000000" w:rsidR="00000000" w:rsidRPr="00000000">
              <w:rPr>
                <w:rFonts w:ascii="Times New Roman" w:cs="Times New Roman" w:eastAsia="Times New Roman" w:hAnsi="Times New Roman"/>
                <w:b w:val="1"/>
                <w:sz w:val="19.98979949951172"/>
                <w:szCs w:val="19.98979949951172"/>
                <w:rtl w:val="0"/>
              </w:rPr>
              <w:t xml:space="preserv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after="0" w:line="240" w:lineRule="auto"/>
              <w:jc w:val="center"/>
              <w:rPr>
                <w:rFonts w:ascii="Times New Roman" w:cs="Times New Roman" w:eastAsia="Times New Roman" w:hAnsi="Times New Roman"/>
                <w:b w:val="1"/>
                <w:sz w:val="19.98979949951172"/>
                <w:szCs w:val="19.98979949951172"/>
              </w:rPr>
            </w:pPr>
            <w:r w:rsidDel="00000000" w:rsidR="00000000" w:rsidRPr="00000000">
              <w:rPr>
                <w:rFonts w:ascii="Times New Roman" w:cs="Times New Roman" w:eastAsia="Times New Roman" w:hAnsi="Times New Roman"/>
                <w:b w:val="1"/>
                <w:sz w:val="19.98979949951172"/>
                <w:szCs w:val="19.98979949951172"/>
                <w:rtl w:val="0"/>
              </w:rPr>
              <w:t xml:space="preserve">в  </w:t>
            </w:r>
          </w:p>
          <w:p w:rsidR="00000000" w:rsidDel="00000000" w:rsidP="00000000" w:rsidRDefault="00000000" w:rsidRPr="00000000" w14:paraId="00000140">
            <w:pPr>
              <w:widowControl w:val="0"/>
              <w:spacing w:after="0" w:line="240" w:lineRule="auto"/>
              <w:jc w:val="center"/>
              <w:rPr>
                <w:rFonts w:ascii="Times New Roman" w:cs="Times New Roman" w:eastAsia="Times New Roman" w:hAnsi="Times New Roman"/>
                <w:b w:val="1"/>
                <w:sz w:val="19.98979949951172"/>
                <w:szCs w:val="19.98979949951172"/>
              </w:rPr>
            </w:pPr>
            <w:r w:rsidDel="00000000" w:rsidR="00000000" w:rsidRPr="00000000">
              <w:rPr>
                <w:rFonts w:ascii="Times New Roman" w:cs="Times New Roman" w:eastAsia="Times New Roman" w:hAnsi="Times New Roman"/>
                <w:b w:val="1"/>
                <w:sz w:val="19.98979949951172"/>
                <w:szCs w:val="19.98979949951172"/>
                <w:rtl w:val="0"/>
              </w:rPr>
              <w:t xml:space="preserve">акад. </w:t>
            </w:r>
          </w:p>
          <w:p w:rsidR="00000000" w:rsidDel="00000000" w:rsidP="00000000" w:rsidRDefault="00000000" w:rsidRPr="00000000" w14:paraId="00000141">
            <w:pPr>
              <w:widowControl w:val="0"/>
              <w:spacing w:after="0" w:line="240" w:lineRule="auto"/>
              <w:jc w:val="center"/>
              <w:rPr>
                <w:rFonts w:ascii="Times New Roman" w:cs="Times New Roman" w:eastAsia="Times New Roman" w:hAnsi="Times New Roman"/>
                <w:b w:val="1"/>
                <w:sz w:val="19.98979949951172"/>
                <w:szCs w:val="19.98979949951172"/>
              </w:rPr>
            </w:pPr>
            <w:r w:rsidDel="00000000" w:rsidR="00000000" w:rsidRPr="00000000">
              <w:rPr>
                <w:rFonts w:ascii="Times New Roman" w:cs="Times New Roman" w:eastAsia="Times New Roman" w:hAnsi="Times New Roman"/>
                <w:b w:val="1"/>
                <w:sz w:val="19.98979949951172"/>
                <w:szCs w:val="19.98979949951172"/>
                <w:rtl w:val="0"/>
              </w:rPr>
              <w:t xml:space="preserve">ч.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after="0" w:before="35.9814453125" w:line="240" w:lineRule="auto"/>
              <w:ind w:right="112.342529296875"/>
              <w:jc w:val="right"/>
              <w:rPr>
                <w:rFonts w:ascii="Times New Roman" w:cs="Times New Roman" w:eastAsia="Times New Roman" w:hAnsi="Times New Roman"/>
                <w:sz w:val="2"/>
                <w:szCs w:val="2"/>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after="0" w:before="111.9427490234375" w:line="240" w:lineRule="auto"/>
              <w:ind w:left="232.4822998046875" w:firstLine="0"/>
              <w:rPr>
                <w:rFonts w:ascii="Times New Roman" w:cs="Times New Roman" w:eastAsia="Times New Roman" w:hAnsi="Times New Roman"/>
                <w:b w:val="1"/>
                <w:sz w:val="2"/>
                <w:szCs w:val="2"/>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after="0" w:before="11.9940185546875" w:line="240" w:lineRule="auto"/>
              <w:ind w:left="693.646240234375" w:firstLine="0"/>
              <w:rPr>
                <w:rFonts w:ascii="Times New Roman" w:cs="Times New Roman" w:eastAsia="Times New Roman" w:hAnsi="Times New Roman"/>
                <w:b w:val="1"/>
                <w:sz w:val="2"/>
                <w:szCs w:val="2"/>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after="0" w:before="113.941650390625" w:line="240" w:lineRule="auto"/>
              <w:ind w:left="173.111572265625" w:firstLine="0"/>
              <w:rPr>
                <w:rFonts w:ascii="Times New Roman" w:cs="Times New Roman" w:eastAsia="Times New Roman" w:hAnsi="Times New Roman"/>
                <w:b w:val="1"/>
                <w:sz w:val="2"/>
                <w:szCs w:val="2"/>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after="0" w:lineRule="auto"/>
              <w:rPr>
                <w:rFonts w:ascii="Times New Roman" w:cs="Times New Roman" w:eastAsia="Times New Roman" w:hAnsi="Times New Roman"/>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after="0" w:lineRule="auto"/>
              <w:rPr>
                <w:rFonts w:ascii="Times New Roman" w:cs="Times New Roman" w:eastAsia="Times New Roman" w:hAnsi="Times New Roman"/>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after="0" w:lineRule="auto"/>
              <w:rPr>
                <w:rFonts w:ascii="Times New Roman" w:cs="Times New Roman" w:eastAsia="Times New Roman" w:hAnsi="Times New Roman"/>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after="0" w:lineRule="auto"/>
              <w:rPr>
                <w:rFonts w:ascii="Times New Roman" w:cs="Times New Roman" w:eastAsia="Times New Roman" w:hAnsi="Times New Roman"/>
                <w:b w:val="1"/>
                <w:sz w:val="2"/>
                <w:szCs w:val="2"/>
              </w:rPr>
            </w:pPr>
            <w:r w:rsidDel="00000000" w:rsidR="00000000" w:rsidRPr="00000000">
              <w:rPr>
                <w:rtl w:val="0"/>
              </w:rPr>
            </w:r>
          </w:p>
        </w:tc>
      </w:tr>
      <w:tr>
        <w:trPr>
          <w:cantSplit w:val="0"/>
          <w:trHeight w:val="223.88610839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after="0" w:line="276" w:lineRule="auto"/>
              <w:rPr>
                <w:rFonts w:ascii="Times New Roman" w:cs="Times New Roman" w:eastAsia="Times New Roman" w:hAnsi="Times New Roman"/>
                <w:b w:val="1"/>
                <w:sz w:val="2"/>
                <w:szCs w:val="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after="0" w:line="276" w:lineRule="auto"/>
              <w:rPr>
                <w:rFonts w:ascii="Times New Roman" w:cs="Times New Roman" w:eastAsia="Times New Roman" w:hAnsi="Times New Roman"/>
                <w:b w:val="1"/>
                <w:sz w:val="2"/>
                <w:szCs w:val="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after="0" w:line="276" w:lineRule="auto"/>
              <w:rPr>
                <w:rFonts w:ascii="Times New Roman" w:cs="Times New Roman" w:eastAsia="Times New Roman" w:hAnsi="Times New Roman"/>
                <w:b w:val="1"/>
                <w:sz w:val="2"/>
                <w:szCs w:val="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after="0" w:line="276" w:lineRule="auto"/>
              <w:rPr>
                <w:rFonts w:ascii="Times New Roman" w:cs="Times New Roman" w:eastAsia="Times New Roman" w:hAnsi="Times New Roman"/>
                <w:b w:val="1"/>
                <w:sz w:val="2"/>
                <w:szCs w:val="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after="0" w:line="276" w:lineRule="auto"/>
              <w:rPr>
                <w:rFonts w:ascii="Times New Roman" w:cs="Times New Roman" w:eastAsia="Times New Roman" w:hAnsi="Times New Roman"/>
                <w:b w:val="1"/>
                <w:sz w:val="2"/>
                <w:szCs w:val="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after="0" w:line="276" w:lineRule="auto"/>
              <w:rPr>
                <w:rFonts w:ascii="Times New Roman" w:cs="Times New Roman" w:eastAsia="Times New Roman" w:hAnsi="Times New Roman"/>
                <w:b w:val="1"/>
                <w:sz w:val="2"/>
                <w:szCs w:val="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after="0" w:line="276" w:lineRule="auto"/>
              <w:rPr>
                <w:rFonts w:ascii="Times New Roman" w:cs="Times New Roman" w:eastAsia="Times New Roman" w:hAnsi="Times New Roman"/>
                <w:b w:val="1"/>
                <w:sz w:val="2"/>
                <w:szCs w:val="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after="0" w:line="276" w:lineRule="auto"/>
              <w:rPr>
                <w:rFonts w:ascii="Times New Roman" w:cs="Times New Roman" w:eastAsia="Times New Roman" w:hAnsi="Times New Roman"/>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after="0" w:line="240" w:lineRule="auto"/>
              <w:jc w:val="center"/>
              <w:rPr>
                <w:rFonts w:ascii="Times New Roman" w:cs="Times New Roman" w:eastAsia="Times New Roman" w:hAnsi="Times New Roman"/>
                <w:sz w:val="15.991840362548828"/>
                <w:szCs w:val="15.991840362548828"/>
              </w:rPr>
            </w:pPr>
            <w:r w:rsidDel="00000000" w:rsidR="00000000" w:rsidRPr="00000000">
              <w:rPr>
                <w:rFonts w:ascii="Times New Roman" w:cs="Times New Roman" w:eastAsia="Times New Roman" w:hAnsi="Times New Roman"/>
                <w:sz w:val="15.991840362548828"/>
                <w:szCs w:val="15.991840362548828"/>
                <w:rtl w:val="0"/>
              </w:rPr>
              <w:t xml:space="preserve">синхр.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after="0" w:line="240" w:lineRule="auto"/>
              <w:jc w:val="center"/>
              <w:rPr>
                <w:rFonts w:ascii="Times New Roman" w:cs="Times New Roman" w:eastAsia="Times New Roman" w:hAnsi="Times New Roman"/>
                <w:sz w:val="15.991840362548828"/>
                <w:szCs w:val="15.991840362548828"/>
              </w:rPr>
            </w:pPr>
            <w:r w:rsidDel="00000000" w:rsidR="00000000" w:rsidRPr="00000000">
              <w:rPr>
                <w:rFonts w:ascii="Times New Roman" w:cs="Times New Roman" w:eastAsia="Times New Roman" w:hAnsi="Times New Roman"/>
                <w:sz w:val="15.991840362548828"/>
                <w:szCs w:val="15.991840362548828"/>
                <w:rtl w:val="0"/>
              </w:rPr>
              <w:t xml:space="preserve">асинхр.</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after="0" w:lineRule="auto"/>
              <w:rPr>
                <w:rFonts w:ascii="Times New Roman" w:cs="Times New Roman" w:eastAsia="Times New Roman" w:hAnsi="Times New Roman"/>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after="0" w:lineRule="auto"/>
              <w:rPr>
                <w:rFonts w:ascii="Times New Roman" w:cs="Times New Roman" w:eastAsia="Times New Roman" w:hAnsi="Times New Roman"/>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after="0" w:lineRule="auto"/>
              <w:rPr>
                <w:rFonts w:ascii="Times New Roman" w:cs="Times New Roman" w:eastAsia="Times New Roman" w:hAnsi="Times New Roman"/>
                <w:sz w:val="15.991840362548828"/>
                <w:szCs w:val="15.991840362548828"/>
              </w:rPr>
            </w:pPr>
            <w:r w:rsidDel="00000000" w:rsidR="00000000" w:rsidRPr="00000000">
              <w:rPr>
                <w:rtl w:val="0"/>
              </w:rPr>
            </w:r>
          </w:p>
        </w:tc>
      </w:tr>
      <w:tr>
        <w:trPr>
          <w:cantSplit w:val="0"/>
          <w:trHeight w:val="213.89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13</w:t>
            </w:r>
          </w:p>
        </w:tc>
      </w:tr>
      <w:tr>
        <w:trPr>
          <w:cantSplit w:val="0"/>
          <w:trHeight w:val="213.89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20"/>
                <w:szCs w:val="20"/>
                <w:rtl w:val="0"/>
              </w:rPr>
              <w:t xml:space="preserve">Тренинг «Критическое мышление как инструмент современного преподавателя»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r>
      <w:tr>
        <w:trPr>
          <w:cantSplit w:val="0"/>
          <w:trHeight w:val="213.89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3">
            <w:pPr>
              <w:widowControl w:val="0"/>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Психологические технологии влияния в педагогической коммуникации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r>
      <w:tr>
        <w:trPr>
          <w:cantSplit w:val="0"/>
          <w:trHeight w:val="213.89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20"/>
                <w:szCs w:val="20"/>
                <w:rtl w:val="0"/>
              </w:rPr>
              <w:t xml:space="preserve">Идентичность: социально-психологический аспект</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r>
      <w:tr>
        <w:trPr>
          <w:cantSplit w:val="0"/>
          <w:trHeight w:val="213.89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20"/>
                <w:szCs w:val="20"/>
                <w:rtl w:val="0"/>
              </w:rPr>
              <w:t xml:space="preserve">Внешняя политика России. Трансформация целей и приоритетов</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r>
      <w:tr>
        <w:trPr>
          <w:cantSplit w:val="0"/>
          <w:trHeight w:val="1104.90234374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A">
            <w:pPr>
              <w:widowControl w:val="0"/>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«Культура отмены» как разновидность идеологической колонизации: разрушение базовых социально-антропологических и культурных идентичностей.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r>
      <w:tr>
        <w:trPr>
          <w:cantSplit w:val="0"/>
          <w:trHeight w:val="213.89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20"/>
                <w:szCs w:val="20"/>
                <w:rtl w:val="0"/>
              </w:rPr>
              <w:t xml:space="preserve">Информационный экстремизм как угроза основам российской государственности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r>
      <w:tr>
        <w:trPr>
          <w:cantSplit w:val="0"/>
          <w:trHeight w:val="213.89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20"/>
                <w:szCs w:val="20"/>
                <w:rtl w:val="0"/>
              </w:rPr>
              <w:t xml:space="preserve">Цифровое пространство политики, алгоритмизация власти и формирование новых виртуальных сообществ как субъектов политики будущего.</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r>
      <w:tr>
        <w:trPr>
          <w:cantSplit w:val="0"/>
          <w:trHeight w:val="213.89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1.8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1">
            <w:pPr>
              <w:widowControl w:val="0"/>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Развитие идей государственности: философский аспект</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r>
      <w:tr>
        <w:trPr>
          <w:cantSplit w:val="0"/>
          <w:trHeight w:val="213.89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E">
            <w:pPr>
              <w:widowControl w:val="0"/>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Архаизация и мифотворчество в современном политическом пространстве. Древние ритуалы в политике будущего.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r>
      <w:tr>
        <w:trPr>
          <w:cantSplit w:val="0"/>
          <w:trHeight w:val="213.89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20"/>
                <w:szCs w:val="20"/>
                <w:rtl w:val="0"/>
              </w:rPr>
              <w:t xml:space="preserve">Социальный порядок как базовое условие существования и развития общества</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r>
      <w:tr>
        <w:trPr>
          <w:cantSplit w:val="0"/>
          <w:trHeight w:val="213.89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1.11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20"/>
                <w:szCs w:val="20"/>
                <w:rtl w:val="0"/>
              </w:rPr>
              <w:t xml:space="preserve">Социологические инструменты оценки состояния социальных процессов</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r>
      <w:tr>
        <w:trPr>
          <w:cantSplit w:val="0"/>
          <w:trHeight w:val="213.89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1.12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5">
            <w:pPr>
              <w:widowControl w:val="0"/>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Кризис современных идеологических концепций либерализма и либеральной демократии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r>
      <w:tr>
        <w:trPr>
          <w:cantSplit w:val="0"/>
          <w:trHeight w:val="213.89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1.13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20"/>
                <w:szCs w:val="20"/>
                <w:rtl w:val="0"/>
              </w:rPr>
              <w:t xml:space="preserve">Соотношение сил на международной арене</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r>
      <w:tr>
        <w:trPr>
          <w:cantSplit w:val="0"/>
          <w:trHeight w:val="213.89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1.14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Правовые основы российской государственности</w:t>
            </w:r>
          </w:p>
          <w:p w:rsidR="00000000" w:rsidDel="00000000" w:rsidP="00000000" w:rsidRDefault="00000000" w:rsidRPr="00000000" w14:paraId="00000210">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r>
      <w:tr>
        <w:trPr>
          <w:cantSplit w:val="0"/>
          <w:trHeight w:val="213.89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1.15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D">
            <w:pPr>
              <w:widowControl w:val="0"/>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Проблемные «узлы» российской истории.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r>
      <w:tr>
        <w:trPr>
          <w:cantSplit w:val="0"/>
          <w:trHeight w:val="213.89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1.16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20"/>
                <w:szCs w:val="20"/>
                <w:rtl w:val="0"/>
              </w:rPr>
              <w:t xml:space="preserve">Моделирование базовых схем взаимодействия и алгоритмов властных отношений в политическом пространстве будущего посредством компьютерных видеоигр.</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r>
      <w:tr>
        <w:trPr>
          <w:cantSplit w:val="0"/>
          <w:trHeight w:val="213.89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1.17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7">
            <w:pPr>
              <w:widowControl w:val="0"/>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История политической пропаганды как отображение динамики и трансформаций политических режимов: социально-философский взгляд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r>
      <w:tr>
        <w:trPr>
          <w:cantSplit w:val="0"/>
          <w:trHeight w:val="213.89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1.18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4">
            <w:pPr>
              <w:widowControl w:val="0"/>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Новые социальные группы в постэкономическую эпоху. «Экономика коботов» и соответствующая ей постпостиндустриальная социальная система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Fonts w:ascii="Times New Roman" w:cs="Times New Roman" w:eastAsia="Times New Roman" w:hAnsi="Times New Roman"/>
                <w:i w:val="1"/>
                <w:sz w:val="15.991840362548828"/>
                <w:szCs w:val="15.9918403625488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after="0" w:line="240" w:lineRule="auto"/>
              <w:jc w:val="center"/>
              <w:rPr>
                <w:rFonts w:ascii="Times New Roman" w:cs="Times New Roman" w:eastAsia="Times New Roman" w:hAnsi="Times New Roman"/>
                <w:i w:val="1"/>
                <w:sz w:val="15.991840362548828"/>
                <w:szCs w:val="15.991840362548828"/>
              </w:rPr>
            </w:pPr>
            <w:r w:rsidDel="00000000" w:rsidR="00000000" w:rsidRPr="00000000">
              <w:rPr>
                <w:rtl w:val="0"/>
              </w:rPr>
            </w:r>
          </w:p>
        </w:tc>
      </w:tr>
      <w:tr>
        <w:trPr>
          <w:cantSplit w:val="0"/>
          <w:trHeight w:val="241.87683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after="0" w:line="240" w:lineRule="auto"/>
              <w:jc w:val="center"/>
              <w:rPr>
                <w:rFonts w:ascii="Times New Roman" w:cs="Times New Roman" w:eastAsia="Times New Roman" w:hAnsi="Times New Roman"/>
                <w:b w:val="1"/>
                <w:sz w:val="19.98979949951172"/>
                <w:szCs w:val="19.98979949951172"/>
              </w:rPr>
            </w:pPr>
            <w:r w:rsidDel="00000000" w:rsidR="00000000" w:rsidRPr="00000000">
              <w:rPr>
                <w:rFonts w:ascii="Times New Roman" w:cs="Times New Roman" w:eastAsia="Times New Roman" w:hAnsi="Times New Roman"/>
                <w:b w:val="1"/>
                <w:sz w:val="19.98979949951172"/>
                <w:szCs w:val="19.98979949951172"/>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after="0" w:line="240" w:lineRule="auto"/>
              <w:jc w:val="center"/>
              <w:rPr>
                <w:rFonts w:ascii="Times New Roman" w:cs="Times New Roman" w:eastAsia="Times New Roman" w:hAnsi="Times New Roman"/>
                <w:b w:val="1"/>
                <w:sz w:val="19.323474566141766"/>
                <w:szCs w:val="19.323474566141766"/>
                <w:vertAlign w:val="superscript"/>
              </w:rPr>
            </w:pPr>
            <w:r w:rsidDel="00000000" w:rsidR="00000000" w:rsidRPr="00000000">
              <w:rPr>
                <w:rFonts w:ascii="Times New Roman" w:cs="Times New Roman" w:eastAsia="Times New Roman" w:hAnsi="Times New Roman"/>
                <w:b w:val="1"/>
                <w:sz w:val="19.98979949951172"/>
                <w:szCs w:val="19.98979949951172"/>
                <w:rtl w:val="0"/>
              </w:rPr>
              <w:t xml:space="preserve">Базовая часть</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after="0" w:line="240" w:lineRule="auto"/>
              <w:jc w:val="center"/>
              <w:rPr>
                <w:rFonts w:ascii="Times New Roman" w:cs="Times New Roman" w:eastAsia="Times New Roman" w:hAnsi="Times New Roman"/>
                <w:b w:val="1"/>
                <w:sz w:val="19.98979949951172"/>
                <w:szCs w:val="19.9897994995117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after="0" w:line="240" w:lineRule="auto"/>
              <w:jc w:val="center"/>
              <w:rPr>
                <w:rFonts w:ascii="Times New Roman" w:cs="Times New Roman" w:eastAsia="Times New Roman" w:hAnsi="Times New Roman"/>
                <w:b w:val="1"/>
                <w:sz w:val="19.98979949951172"/>
                <w:szCs w:val="19.98979949951172"/>
                <w:highlight w:val="white"/>
              </w:rPr>
            </w:pPr>
            <w:r w:rsidDel="00000000" w:rsidR="00000000" w:rsidRPr="00000000">
              <w:rPr>
                <w:rFonts w:ascii="Times New Roman" w:cs="Times New Roman" w:eastAsia="Times New Roman" w:hAnsi="Times New Roman"/>
                <w:b w:val="1"/>
                <w:sz w:val="19.98979949951172"/>
                <w:szCs w:val="19.98979949951172"/>
                <w:highlight w:val="white"/>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after="0" w:line="240" w:lineRule="auto"/>
              <w:jc w:val="center"/>
              <w:rPr>
                <w:rFonts w:ascii="Times New Roman" w:cs="Times New Roman" w:eastAsia="Times New Roman" w:hAnsi="Times New Roman"/>
                <w:b w:val="1"/>
                <w:sz w:val="19.98979949951172"/>
                <w:szCs w:val="19.9897994995117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after="0" w:line="240" w:lineRule="auto"/>
              <w:jc w:val="center"/>
              <w:rPr>
                <w:rFonts w:ascii="Times New Roman" w:cs="Times New Roman" w:eastAsia="Times New Roman" w:hAnsi="Times New Roman"/>
                <w:b w:val="1"/>
                <w:sz w:val="19.98979949951172"/>
                <w:szCs w:val="19.9897994995117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after="0" w:line="240" w:lineRule="auto"/>
              <w:jc w:val="center"/>
              <w:rPr>
                <w:rFonts w:ascii="Times New Roman" w:cs="Times New Roman" w:eastAsia="Times New Roman" w:hAnsi="Times New Roman"/>
                <w:b w:val="1"/>
                <w:sz w:val="19.98979949951172"/>
                <w:szCs w:val="19.98979949951172"/>
                <w:highlight w:val="white"/>
              </w:rPr>
            </w:pPr>
            <w:r w:rsidDel="00000000" w:rsidR="00000000" w:rsidRPr="00000000">
              <w:rPr>
                <w:rFonts w:ascii="Times New Roman" w:cs="Times New Roman" w:eastAsia="Times New Roman" w:hAnsi="Times New Roman"/>
                <w:b w:val="1"/>
                <w:sz w:val="19.98979949951172"/>
                <w:szCs w:val="19.98979949951172"/>
                <w:highlight w:val="white"/>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after="0" w:lineRule="auto"/>
              <w:rPr>
                <w:rFonts w:ascii="Times New Roman" w:cs="Times New Roman" w:eastAsia="Times New Roman" w:hAnsi="Times New Roman"/>
                <w:b w:val="1"/>
                <w:sz w:val="19.98979949951172"/>
                <w:szCs w:val="19.9897994995117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after="0" w:lineRule="auto"/>
              <w:rPr>
                <w:rFonts w:ascii="Times New Roman" w:cs="Times New Roman" w:eastAsia="Times New Roman" w:hAnsi="Times New Roman"/>
                <w:b w:val="1"/>
                <w:sz w:val="19.98979949951172"/>
                <w:szCs w:val="19.9897994995117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after="0" w:lineRule="auto"/>
              <w:rPr>
                <w:rFonts w:ascii="Times New Roman" w:cs="Times New Roman" w:eastAsia="Times New Roman" w:hAnsi="Times New Roman"/>
                <w:b w:val="1"/>
                <w:sz w:val="19.98979949951172"/>
                <w:szCs w:val="19.9897994995117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after="0" w:line="240" w:lineRule="auto"/>
              <w:jc w:val="center"/>
              <w:rPr>
                <w:rFonts w:ascii="Times New Roman" w:cs="Times New Roman" w:eastAsia="Times New Roman" w:hAnsi="Times New Roman"/>
                <w:b w:val="1"/>
                <w:sz w:val="19.98979949951172"/>
                <w:szCs w:val="19.98979949951172"/>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after="0" w:lineRule="auto"/>
              <w:rPr>
                <w:rFonts w:ascii="Times New Roman" w:cs="Times New Roman" w:eastAsia="Times New Roman" w:hAnsi="Times New Roman"/>
                <w:b w:val="1"/>
                <w:sz w:val="19.98979949951172"/>
                <w:szCs w:val="19.9897994995117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after="0" w:lineRule="auto"/>
              <w:rPr>
                <w:rFonts w:ascii="Times New Roman" w:cs="Times New Roman" w:eastAsia="Times New Roman" w:hAnsi="Times New Roman"/>
                <w:b w:val="1"/>
                <w:sz w:val="19.98979949951172"/>
                <w:szCs w:val="19.98979949951172"/>
              </w:rPr>
            </w:pPr>
            <w:r w:rsidDel="00000000" w:rsidR="00000000" w:rsidRPr="00000000">
              <w:rPr>
                <w:rtl w:val="0"/>
              </w:rPr>
            </w:r>
          </w:p>
        </w:tc>
      </w:tr>
    </w:tbl>
    <w:p w:rsidR="00000000" w:rsidDel="00000000" w:rsidP="00000000" w:rsidRDefault="00000000" w:rsidRPr="00000000" w14:paraId="0000025D">
      <w:pPr>
        <w:widowControl w:val="0"/>
        <w:spacing w:after="0" w:lineRule="auto"/>
        <w:ind w:left="-141.73228346456688"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E">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F">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0">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1">
      <w:pPr>
        <w:widowControl w:val="0"/>
        <w:spacing w:after="0" w:line="240" w:lineRule="auto"/>
        <w:rPr>
          <w:rFonts w:ascii="Times New Roman" w:cs="Times New Roman" w:eastAsia="Times New Roman" w:hAnsi="Times New Roman"/>
          <w:b w:val="1"/>
          <w:sz w:val="28"/>
          <w:szCs w:val="28"/>
        </w:rPr>
        <w:sectPr>
          <w:type w:val="nextPage"/>
          <w:pgSz w:h="11906" w:w="16838" w:orient="landscape"/>
          <w:pgMar w:bottom="1134" w:top="992.1259842519685" w:left="1701" w:right="850" w:header="708" w:footer="708"/>
        </w:sectPr>
      </w:pPr>
      <w:r w:rsidDel="00000000" w:rsidR="00000000" w:rsidRPr="00000000">
        <w:rPr>
          <w:rtl w:val="0"/>
        </w:rPr>
      </w:r>
    </w:p>
    <w:p w:rsidR="00000000" w:rsidDel="00000000" w:rsidP="00000000" w:rsidRDefault="00000000" w:rsidRPr="00000000" w14:paraId="00000262">
      <w:pPr>
        <w:spacing w:after="0" w:line="240" w:lineRule="auto"/>
        <w:ind w:firstLine="566.929133858267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 Виды и содержание самостоятельной работы </w:t>
      </w:r>
    </w:p>
    <w:p w:rsidR="00000000" w:rsidDel="00000000" w:rsidP="00000000" w:rsidRDefault="00000000" w:rsidRPr="00000000" w14:paraId="00000263">
      <w:pPr>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4">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Выполнение самостоятельной работы слушателями предполагается в дистанционном режиме в рамках электронного курса, размещенного в системе электронного обучения Сибирского федерального университета. Самостоятельно слушателями изучаются терминологический аппарат, исследования согласно предлагаемому списку и дополнительная научная литература по выбору самих слушателей, работа в форуме. </w:t>
      </w:r>
    </w:p>
    <w:p w:rsidR="00000000" w:rsidDel="00000000" w:rsidP="00000000" w:rsidRDefault="00000000" w:rsidRPr="00000000" w14:paraId="00000265">
      <w:pPr>
        <w:spacing w:after="0" w:line="240" w:lineRule="auto"/>
        <w:ind w:firstLine="56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6">
      <w:pPr>
        <w:spacing w:after="0" w:line="240" w:lineRule="auto"/>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УЧЕБНО-МЕТОДИЧЕСКИЕ МАТЕРИАЛЫ</w:t>
      </w:r>
      <w:r w:rsidDel="00000000" w:rsidR="00000000" w:rsidRPr="00000000">
        <w:rPr>
          <w:rtl w:val="0"/>
        </w:rPr>
      </w:r>
    </w:p>
    <w:p w:rsidR="00000000" w:rsidDel="00000000" w:rsidP="00000000" w:rsidRDefault="00000000" w:rsidRPr="00000000" w14:paraId="00000267">
      <w:pPr>
        <w:spacing w:after="0" w:line="240" w:lineRule="auto"/>
        <w:ind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8">
      <w:pPr>
        <w:widowControl w:val="0"/>
        <w:spacing w:after="0" w:before="0.718994140625" w:line="240" w:lineRule="auto"/>
        <w:ind w:right="5.669291338583093" w:firstLine="708.6614173228347"/>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Нормативно-правовые акты </w:t>
      </w:r>
    </w:p>
    <w:p w:rsidR="00000000" w:rsidDel="00000000" w:rsidP="00000000" w:rsidRDefault="00000000" w:rsidRPr="00000000" w14:paraId="00000269">
      <w:pPr>
        <w:widowControl w:val="0"/>
        <w:spacing w:after="0" w:line="229.9077844619751" w:lineRule="auto"/>
        <w:ind w:right="5.669291338583093" w:firstLine="708.6614173228347"/>
        <w:rPr>
          <w:rFonts w:ascii="Times" w:cs="Times" w:eastAsia="Times" w:hAnsi="Times"/>
          <w:sz w:val="28"/>
          <w:szCs w:val="28"/>
        </w:rPr>
      </w:pPr>
      <w:r w:rsidDel="00000000" w:rsidR="00000000" w:rsidRPr="00000000">
        <w:rPr>
          <w:rtl w:val="0"/>
        </w:rPr>
      </w:r>
    </w:p>
    <w:p w:rsidR="00000000" w:rsidDel="00000000" w:rsidP="00000000" w:rsidRDefault="00000000" w:rsidRPr="00000000" w14:paraId="0000026A">
      <w:pPr>
        <w:widowControl w:val="0"/>
        <w:spacing w:after="0" w:line="240" w:lineRule="auto"/>
        <w:ind w:right="5.669291338583093" w:firstLine="708.6614173228347"/>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1. Конституция Российской Федерации // Официальный интернет-портал правовой  информации </w:t>
      </w:r>
      <w:r w:rsidDel="00000000" w:rsidR="00000000" w:rsidRPr="00000000">
        <w:rPr>
          <w:rFonts w:ascii="Times New Roman" w:cs="Times New Roman" w:eastAsia="Times New Roman" w:hAnsi="Times New Roman"/>
          <w:color w:val="0000ff"/>
          <w:sz w:val="28"/>
          <w:szCs w:val="28"/>
          <w:u w:val="single"/>
          <w:rtl w:val="0"/>
        </w:rPr>
        <w:t xml:space="preserve">https://base.garant.ru/10103000/</w:t>
      </w:r>
      <w:r w:rsidDel="00000000" w:rsidR="00000000" w:rsidRPr="00000000">
        <w:rPr>
          <w:rFonts w:ascii="Times New Roman" w:cs="Times New Roman" w:eastAsia="Times New Roman" w:hAnsi="Times New Roman"/>
          <w:color w:val="0000ff"/>
          <w:sz w:val="28"/>
          <w:szCs w:val="28"/>
          <w:rtl w:val="0"/>
        </w:rPr>
        <w:t xml:space="preserve"> </w:t>
      </w:r>
    </w:p>
    <w:p w:rsidR="00000000" w:rsidDel="00000000" w:rsidP="00000000" w:rsidRDefault="00000000" w:rsidRPr="00000000" w14:paraId="0000026B">
      <w:pPr>
        <w:widowControl w:val="0"/>
        <w:spacing w:after="0" w:before="6.0089111328125" w:line="240" w:lineRule="auto"/>
        <w:ind w:right="5.669291338583093" w:firstLine="708.6614173228347"/>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2. Федеральный закон от 27 июля 2004 г. N 79-ФЗ "О государственной гражданской службе  Российской Федерации" (с изменениями и дополнениями) //  </w:t>
      </w:r>
      <w:r w:rsidDel="00000000" w:rsidR="00000000" w:rsidRPr="00000000">
        <w:rPr>
          <w:rFonts w:ascii="Times New Roman" w:cs="Times New Roman" w:eastAsia="Times New Roman" w:hAnsi="Times New Roman"/>
          <w:color w:val="0000ff"/>
          <w:sz w:val="28"/>
          <w:szCs w:val="28"/>
          <w:u w:val="single"/>
          <w:rtl w:val="0"/>
        </w:rPr>
        <w:t xml:space="preserve">https://base.garant.ru/12136354/</w:t>
      </w:r>
      <w:r w:rsidDel="00000000" w:rsidR="00000000" w:rsidRPr="00000000">
        <w:rPr>
          <w:rFonts w:ascii="Times New Roman" w:cs="Times New Roman" w:eastAsia="Times New Roman" w:hAnsi="Times New Roman"/>
          <w:color w:val="0000ff"/>
          <w:sz w:val="28"/>
          <w:szCs w:val="28"/>
          <w:rtl w:val="0"/>
        </w:rPr>
        <w:t xml:space="preserve"> </w:t>
      </w:r>
    </w:p>
    <w:p w:rsidR="00000000" w:rsidDel="00000000" w:rsidP="00000000" w:rsidRDefault="00000000" w:rsidRPr="00000000" w14:paraId="0000026C">
      <w:pPr>
        <w:widowControl w:val="0"/>
        <w:spacing w:after="0" w:before="6.00830078125" w:line="240" w:lineRule="auto"/>
        <w:ind w:right="5.669291338583093" w:firstLine="708.6614173228347"/>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3. Федеральный закон от 21 декабря 2021 г. N 414-ФЗ "Об общих принципах организации  публичной власти в субъектах Российской Федерации" (с изменениями и дополнениями)  // </w:t>
      </w:r>
      <w:r w:rsidDel="00000000" w:rsidR="00000000" w:rsidRPr="00000000">
        <w:rPr>
          <w:rFonts w:ascii="Times New Roman" w:cs="Times New Roman" w:eastAsia="Times New Roman" w:hAnsi="Times New Roman"/>
          <w:color w:val="0000ff"/>
          <w:sz w:val="28"/>
          <w:szCs w:val="28"/>
          <w:u w:val="single"/>
          <w:rtl w:val="0"/>
        </w:rPr>
        <w:t xml:space="preserve">https://base.garant.ru/403266160/</w:t>
      </w:r>
      <w:r w:rsidDel="00000000" w:rsidR="00000000" w:rsidRPr="00000000">
        <w:rPr>
          <w:rFonts w:ascii="Times New Roman" w:cs="Times New Roman" w:eastAsia="Times New Roman" w:hAnsi="Times New Roman"/>
          <w:color w:val="0000ff"/>
          <w:sz w:val="28"/>
          <w:szCs w:val="28"/>
          <w:rtl w:val="0"/>
        </w:rPr>
        <w:t xml:space="preserve"> </w:t>
      </w:r>
    </w:p>
    <w:p w:rsidR="00000000" w:rsidDel="00000000" w:rsidP="00000000" w:rsidRDefault="00000000" w:rsidRPr="00000000" w14:paraId="0000026D">
      <w:pPr>
        <w:widowControl w:val="0"/>
        <w:spacing w:after="0" w:before="6.40869140625" w:line="240" w:lineRule="auto"/>
        <w:ind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Федеральный закон от 29.12.2012 N 273-ФЗ (ред. от 31.07.2020) «Об образовании в  Российской Федерации» (с изм. и доп., вступ. в силу с 01.09.2020) // Официальный  интернет-портал правовой информации http://www.pravo.gov.ru, 30.12.2012. </w:t>
      </w:r>
    </w:p>
    <w:p w:rsidR="00000000" w:rsidDel="00000000" w:rsidP="00000000" w:rsidRDefault="00000000" w:rsidRPr="00000000" w14:paraId="0000026E">
      <w:pPr>
        <w:widowControl w:val="0"/>
        <w:spacing w:after="0" w:before="6.0076904296875" w:line="240" w:lineRule="auto"/>
        <w:ind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Федеральный закон № 174-ФЗ от 28.06.2014 «О стратегическом планировании в  Российской Федерации» // Официальный интернет-портал правовой информации  https://base.garant.ru/70684666/ </w:t>
      </w:r>
    </w:p>
    <w:p w:rsidR="00000000" w:rsidDel="00000000" w:rsidP="00000000" w:rsidRDefault="00000000" w:rsidRPr="00000000" w14:paraId="0000026F">
      <w:pPr>
        <w:widowControl w:val="0"/>
        <w:spacing w:after="0" w:before="6.0089111328125" w:line="240" w:lineRule="auto"/>
        <w:ind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Указ Президента РФ от 07.05.2018 N 204 (ред. от 21.07.2020) «О национальных целях и  стратегических задачах развития Российской Федерации на период до 2024 года» //  Официальный интернет-портал правовой информации http://www.pravo.gov.ru,  07.05.2018. </w:t>
      </w:r>
    </w:p>
    <w:p w:rsidR="00000000" w:rsidDel="00000000" w:rsidP="00000000" w:rsidRDefault="00000000" w:rsidRPr="00000000" w14:paraId="00000270">
      <w:pPr>
        <w:widowControl w:val="0"/>
        <w:spacing w:after="0" w:before="9.0728759765625" w:line="240" w:lineRule="auto"/>
        <w:ind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Указ Президента РФ от 2 июля 2021 г. № 400 “О Стратегии национальной безопасности  Российской Федерации” // </w:t>
      </w:r>
      <w:r w:rsidDel="00000000" w:rsidR="00000000" w:rsidRPr="00000000">
        <w:rPr>
          <w:rFonts w:ascii="Times New Roman" w:cs="Times New Roman" w:eastAsia="Times New Roman" w:hAnsi="Times New Roman"/>
          <w:color w:val="0000ff"/>
          <w:sz w:val="28"/>
          <w:szCs w:val="28"/>
          <w:u w:val="single"/>
          <w:rtl w:val="0"/>
        </w:rPr>
        <w:t xml:space="preserve">https://www.garant.ru/products/ipo/prime/doc/401325792</w:t>
      </w:r>
      <w:r w:rsidDel="00000000" w:rsidR="00000000" w:rsidRPr="00000000">
        <w:rPr>
          <w:rFonts w:ascii="Times New Roman" w:cs="Times New Roman" w:eastAsia="Times New Roman" w:hAnsi="Times New Roman"/>
          <w:color w:val="0000ff"/>
          <w:sz w:val="28"/>
          <w:szCs w:val="28"/>
          <w:rtl w:val="0"/>
        </w:rPr>
        <w:t xml:space="preserve"> </w:t>
      </w:r>
      <w:r w:rsidDel="00000000" w:rsidR="00000000" w:rsidRPr="00000000">
        <w:rPr>
          <w:rFonts w:ascii="Times New Roman" w:cs="Times New Roman" w:eastAsia="Times New Roman" w:hAnsi="Times New Roman"/>
          <w:sz w:val="28"/>
          <w:szCs w:val="28"/>
          <w:rtl w:val="0"/>
        </w:rPr>
        <w:t xml:space="preserve">8. Указ Президента РФ от 13 мая 2017 г. № 208 “О Стратегии экономической безопасности Российской Федерации на период до 2030 года” // Официальный интернет-портал  правовой информации https://www.garant.ru/products/ipo/prime/doc/71572608/ </w:t>
      </w:r>
    </w:p>
    <w:p w:rsidR="00000000" w:rsidDel="00000000" w:rsidP="00000000" w:rsidRDefault="00000000" w:rsidRPr="00000000" w14:paraId="00000271">
      <w:pPr>
        <w:widowControl w:val="0"/>
        <w:spacing w:after="0" w:before="8.98956298828125" w:line="240" w:lineRule="auto"/>
        <w:ind w:right="5.669291338583093" w:firstLine="708.6614173228347"/>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9. Указ Президента РФ от 5 декабря 2016 г. № 646 “Об утверждении Доктрины  информационной безопасности Российской Федерации” // Официальный интернет-портал  правовой информации </w:t>
      </w:r>
      <w:r w:rsidDel="00000000" w:rsidR="00000000" w:rsidRPr="00000000">
        <w:rPr>
          <w:rFonts w:ascii="Times New Roman" w:cs="Times New Roman" w:eastAsia="Times New Roman" w:hAnsi="Times New Roman"/>
          <w:color w:val="0000ff"/>
          <w:sz w:val="28"/>
          <w:szCs w:val="28"/>
          <w:u w:val="single"/>
          <w:rtl w:val="0"/>
        </w:rPr>
        <w:t xml:space="preserve">https://www.garant.ru/products/ipo/prime/doc/71456224/</w:t>
      </w:r>
      <w:r w:rsidDel="00000000" w:rsidR="00000000" w:rsidRPr="00000000">
        <w:rPr>
          <w:rFonts w:ascii="Times New Roman" w:cs="Times New Roman" w:eastAsia="Times New Roman" w:hAnsi="Times New Roman"/>
          <w:color w:val="0000ff"/>
          <w:sz w:val="28"/>
          <w:szCs w:val="28"/>
          <w:rtl w:val="0"/>
        </w:rPr>
        <w:t xml:space="preserve"> </w:t>
      </w:r>
    </w:p>
    <w:p w:rsidR="00000000" w:rsidDel="00000000" w:rsidP="00000000" w:rsidRDefault="00000000" w:rsidRPr="00000000" w14:paraId="00000272">
      <w:pPr>
        <w:widowControl w:val="0"/>
        <w:spacing w:after="0" w:before="184.7198486328125" w:line="240" w:lineRule="auto"/>
        <w:ind w:right="5.669291338583093" w:firstLine="708.6614173228347"/>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10. Указ Президента РФ от 21 января 2020 г. N 21 "О структуре федеральных органов  исполнительной власти" (с изменениями и дополнениями) //  </w:t>
      </w:r>
      <w:r w:rsidDel="00000000" w:rsidR="00000000" w:rsidRPr="00000000">
        <w:rPr>
          <w:rFonts w:ascii="Times New Roman" w:cs="Times New Roman" w:eastAsia="Times New Roman" w:hAnsi="Times New Roman"/>
          <w:color w:val="0000ff"/>
          <w:sz w:val="28"/>
          <w:szCs w:val="28"/>
          <w:u w:val="single"/>
          <w:rtl w:val="0"/>
        </w:rPr>
        <w:t xml:space="preserve">https://base.garant.ru/73437775/</w:t>
      </w:r>
      <w:r w:rsidDel="00000000" w:rsidR="00000000" w:rsidRPr="00000000">
        <w:rPr>
          <w:rFonts w:ascii="Times New Roman" w:cs="Times New Roman" w:eastAsia="Times New Roman" w:hAnsi="Times New Roman"/>
          <w:color w:val="0000ff"/>
          <w:sz w:val="28"/>
          <w:szCs w:val="28"/>
          <w:rtl w:val="0"/>
        </w:rPr>
        <w:t xml:space="preserve"> </w:t>
      </w:r>
    </w:p>
    <w:p w:rsidR="00000000" w:rsidDel="00000000" w:rsidP="00000000" w:rsidRDefault="00000000" w:rsidRPr="00000000" w14:paraId="00000273">
      <w:pPr>
        <w:widowControl w:val="0"/>
        <w:spacing w:after="0" w:before="9.4482421875" w:line="240" w:lineRule="auto"/>
        <w:ind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Распоряжение Правительства РФ от 13.02.2019 N 207-р (ред. от 23.03.2021) “Об  утверждении Стратегии пространственного развития Российской Федерации на период до  2025 года» // http://komitet4.km.duma.gov.ru/Materialy-po-strategii-razvitiya regiono/Perechen-federalnyh-strategicheskih-i-ko/item/25153115/ </w:t>
      </w:r>
    </w:p>
    <w:p w:rsidR="00000000" w:rsidDel="00000000" w:rsidP="00000000" w:rsidRDefault="00000000" w:rsidRPr="00000000" w14:paraId="00000274">
      <w:pPr>
        <w:widowControl w:val="0"/>
        <w:spacing w:after="0" w:line="240" w:lineRule="auto"/>
        <w:ind w:right="5.669291338583093" w:firstLine="708.6614173228347"/>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12. Конституция Российской Федерации // Официальный интернет-портал правовой  информации </w:t>
      </w:r>
      <w:r w:rsidDel="00000000" w:rsidR="00000000" w:rsidRPr="00000000">
        <w:rPr>
          <w:rFonts w:ascii="Times New Roman" w:cs="Times New Roman" w:eastAsia="Times New Roman" w:hAnsi="Times New Roman"/>
          <w:color w:val="0000ff"/>
          <w:sz w:val="28"/>
          <w:szCs w:val="28"/>
          <w:u w:val="single"/>
          <w:rtl w:val="0"/>
        </w:rPr>
        <w:t xml:space="preserve">https://base.garant.ru/10103000/</w:t>
      </w:r>
      <w:r w:rsidDel="00000000" w:rsidR="00000000" w:rsidRPr="00000000">
        <w:rPr>
          <w:rFonts w:ascii="Times New Roman" w:cs="Times New Roman" w:eastAsia="Times New Roman" w:hAnsi="Times New Roman"/>
          <w:color w:val="0000ff"/>
          <w:sz w:val="28"/>
          <w:szCs w:val="28"/>
          <w:rtl w:val="0"/>
        </w:rPr>
        <w:t xml:space="preserve"> </w:t>
      </w:r>
    </w:p>
    <w:p w:rsidR="00000000" w:rsidDel="00000000" w:rsidP="00000000" w:rsidRDefault="00000000" w:rsidRPr="00000000" w14:paraId="00000275">
      <w:pPr>
        <w:widowControl w:val="0"/>
        <w:spacing w:after="0" w:before="6.007080078125" w:line="240" w:lineRule="auto"/>
        <w:ind w:right="5.669291338583093" w:firstLine="708.6614173228347"/>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13. Федеральный закон от 27 июля 2004 г. N 79-ФЗ "О государственной гражданской службе  Российской Федерации" (с изменениями и дополнениями) //  </w:t>
      </w:r>
      <w:r w:rsidDel="00000000" w:rsidR="00000000" w:rsidRPr="00000000">
        <w:rPr>
          <w:rFonts w:ascii="Times New Roman" w:cs="Times New Roman" w:eastAsia="Times New Roman" w:hAnsi="Times New Roman"/>
          <w:color w:val="0000ff"/>
          <w:sz w:val="28"/>
          <w:szCs w:val="28"/>
          <w:u w:val="single"/>
          <w:rtl w:val="0"/>
        </w:rPr>
        <w:t xml:space="preserve">https://base.garant.ru/12136354/</w:t>
      </w:r>
      <w:r w:rsidDel="00000000" w:rsidR="00000000" w:rsidRPr="00000000">
        <w:rPr>
          <w:rFonts w:ascii="Times New Roman" w:cs="Times New Roman" w:eastAsia="Times New Roman" w:hAnsi="Times New Roman"/>
          <w:color w:val="0000ff"/>
          <w:sz w:val="28"/>
          <w:szCs w:val="28"/>
          <w:rtl w:val="0"/>
        </w:rPr>
        <w:t xml:space="preserve"> </w:t>
      </w:r>
    </w:p>
    <w:p w:rsidR="00000000" w:rsidDel="00000000" w:rsidP="00000000" w:rsidRDefault="00000000" w:rsidRPr="00000000" w14:paraId="00000276">
      <w:pPr>
        <w:widowControl w:val="0"/>
        <w:spacing w:after="0" w:before="6.60888671875" w:line="240" w:lineRule="auto"/>
        <w:ind w:right="5.669291338583093" w:firstLine="708.6614173228347"/>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14. Федеральный закон от 21 декабря 2021 г. N 414-ФЗ "Об общих принципах организации  публичной власти в субъектах Российской Федерации" (с изменениями и дополнениями)  // </w:t>
      </w:r>
      <w:r w:rsidDel="00000000" w:rsidR="00000000" w:rsidRPr="00000000">
        <w:rPr>
          <w:rFonts w:ascii="Times New Roman" w:cs="Times New Roman" w:eastAsia="Times New Roman" w:hAnsi="Times New Roman"/>
          <w:color w:val="0000ff"/>
          <w:sz w:val="28"/>
          <w:szCs w:val="28"/>
          <w:u w:val="single"/>
          <w:rtl w:val="0"/>
        </w:rPr>
        <w:t xml:space="preserve">https://base.garant.ru/403266160/</w:t>
      </w:r>
      <w:r w:rsidDel="00000000" w:rsidR="00000000" w:rsidRPr="00000000">
        <w:rPr>
          <w:rFonts w:ascii="Times New Roman" w:cs="Times New Roman" w:eastAsia="Times New Roman" w:hAnsi="Times New Roman"/>
          <w:color w:val="0000ff"/>
          <w:sz w:val="28"/>
          <w:szCs w:val="28"/>
          <w:rtl w:val="0"/>
        </w:rPr>
        <w:t xml:space="preserve"> </w:t>
      </w:r>
    </w:p>
    <w:p w:rsidR="00000000" w:rsidDel="00000000" w:rsidP="00000000" w:rsidRDefault="00000000" w:rsidRPr="00000000" w14:paraId="00000277">
      <w:pPr>
        <w:widowControl w:val="0"/>
        <w:spacing w:after="0" w:before="6.00830078125" w:line="240" w:lineRule="auto"/>
        <w:ind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Федеральный закон от 29.12.2012 N 273-ФЗ (ред. от 31.07.2020) «Об образовании в  Российской Федерации» (с изм. и доп., вступ. в силу с 01.09.2020) // Официальный  интернет-портал правовой информации http://www.pravo.gov.ru, 30.12.2012. </w:t>
      </w:r>
    </w:p>
    <w:p w:rsidR="00000000" w:rsidDel="00000000" w:rsidP="00000000" w:rsidRDefault="00000000" w:rsidRPr="00000000" w14:paraId="00000278">
      <w:pPr>
        <w:widowControl w:val="0"/>
        <w:spacing w:after="0" w:before="6.0089111328125" w:line="240" w:lineRule="auto"/>
        <w:ind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Федеральный закон № 174-ФЗ от 28.06.2014 «О стратегическом планировании в  Российской Федерации» // Официальный интернет-портал правовой информации  https://base.garant.ru/70684666/ </w:t>
      </w:r>
    </w:p>
    <w:p w:rsidR="00000000" w:rsidDel="00000000" w:rsidP="00000000" w:rsidRDefault="00000000" w:rsidRPr="00000000" w14:paraId="00000279">
      <w:pPr>
        <w:widowControl w:val="0"/>
        <w:spacing w:after="0" w:before="6.00830078125" w:line="240" w:lineRule="auto"/>
        <w:ind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Указ Президента РФ от 07.05.2018 N 204 (ред. от 21.07.2020) «О национальных целях и  стратегических задачах развития Российской Федерации на период до 2024 года» //  Официальный интернет-портал правовой информации http://www.pravo.gov.ru,  07.05.2018. </w:t>
      </w:r>
    </w:p>
    <w:p w:rsidR="00000000" w:rsidDel="00000000" w:rsidP="00000000" w:rsidRDefault="00000000" w:rsidRPr="00000000" w14:paraId="0000027A">
      <w:pPr>
        <w:widowControl w:val="0"/>
        <w:spacing w:after="0" w:before="8.807373046875" w:line="240" w:lineRule="auto"/>
        <w:ind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Указ Президента РФ от 2 июля 2021 г. № 400 “О Стратегии национальной безопасности  Российской Федерации” // </w:t>
      </w:r>
      <w:r w:rsidDel="00000000" w:rsidR="00000000" w:rsidRPr="00000000">
        <w:rPr>
          <w:rFonts w:ascii="Times New Roman" w:cs="Times New Roman" w:eastAsia="Times New Roman" w:hAnsi="Times New Roman"/>
          <w:color w:val="0000ff"/>
          <w:sz w:val="28"/>
          <w:szCs w:val="28"/>
          <w:u w:val="single"/>
          <w:rtl w:val="0"/>
        </w:rPr>
        <w:t xml:space="preserve">https://www.garant.ru/products/ipo/prime/doc/401325792</w:t>
      </w:r>
      <w:r w:rsidDel="00000000" w:rsidR="00000000" w:rsidRPr="00000000">
        <w:rPr>
          <w:rFonts w:ascii="Times New Roman" w:cs="Times New Roman" w:eastAsia="Times New Roman" w:hAnsi="Times New Roman"/>
          <w:color w:val="0000ff"/>
          <w:sz w:val="28"/>
          <w:szCs w:val="28"/>
          <w:rtl w:val="0"/>
        </w:rPr>
        <w:t xml:space="preserve"> </w:t>
      </w:r>
      <w:r w:rsidDel="00000000" w:rsidR="00000000" w:rsidRPr="00000000">
        <w:rPr>
          <w:rFonts w:ascii="Times New Roman" w:cs="Times New Roman" w:eastAsia="Times New Roman" w:hAnsi="Times New Roman"/>
          <w:sz w:val="28"/>
          <w:szCs w:val="28"/>
          <w:rtl w:val="0"/>
        </w:rPr>
        <w:t xml:space="preserve">19. Указ Президента РФ от 13 мая 2017 г. № 208 “О Стратегии экономической безопасности  Российской Федерации на период до 2030 года” // Официальный интернет-портал  правовой информации https://www.garant.ru/products/ipo/prime/doc/71572608/ </w:t>
      </w:r>
    </w:p>
    <w:p w:rsidR="00000000" w:rsidDel="00000000" w:rsidP="00000000" w:rsidRDefault="00000000" w:rsidRPr="00000000" w14:paraId="0000027B">
      <w:pPr>
        <w:widowControl w:val="0"/>
        <w:spacing w:after="0" w:before="9.6136474609375" w:line="240" w:lineRule="auto"/>
        <w:ind w:right="5.669291338583093" w:firstLine="708.6614173228347"/>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20. Указ Президента РФ от 5 декабря 2016 г. № 646 “Об утверждении Доктрины  информационной безопасности Российской Федерации” // Официальный интернет-портал  правовой информации </w:t>
      </w:r>
      <w:r w:rsidDel="00000000" w:rsidR="00000000" w:rsidRPr="00000000">
        <w:rPr>
          <w:rFonts w:ascii="Times New Roman" w:cs="Times New Roman" w:eastAsia="Times New Roman" w:hAnsi="Times New Roman"/>
          <w:color w:val="0000ff"/>
          <w:sz w:val="28"/>
          <w:szCs w:val="28"/>
          <w:u w:val="single"/>
          <w:rtl w:val="0"/>
        </w:rPr>
        <w:t xml:space="preserve">https://www.garant.ru/products/ipo/prime/doc/71456224/</w:t>
      </w:r>
      <w:r w:rsidDel="00000000" w:rsidR="00000000" w:rsidRPr="00000000">
        <w:rPr>
          <w:rFonts w:ascii="Times New Roman" w:cs="Times New Roman" w:eastAsia="Times New Roman" w:hAnsi="Times New Roman"/>
          <w:color w:val="0000ff"/>
          <w:sz w:val="28"/>
          <w:szCs w:val="28"/>
          <w:rtl w:val="0"/>
        </w:rPr>
        <w:t xml:space="preserve"> </w:t>
      </w:r>
    </w:p>
    <w:p w:rsidR="00000000" w:rsidDel="00000000" w:rsidP="00000000" w:rsidRDefault="00000000" w:rsidRPr="00000000" w14:paraId="0000027C">
      <w:pPr>
        <w:widowControl w:val="0"/>
        <w:spacing w:after="0" w:before="9.6142578125" w:line="240" w:lineRule="auto"/>
        <w:ind w:right="5.669291338583093" w:firstLine="708.6614173228347"/>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21. Указ Президента РФ от 21 января 2020 г. N 21 "О структуре федеральных органов  исполнительной власти" (с изменениями и дополнениями) //  </w:t>
      </w:r>
      <w:r w:rsidDel="00000000" w:rsidR="00000000" w:rsidRPr="00000000">
        <w:rPr>
          <w:rFonts w:ascii="Times New Roman" w:cs="Times New Roman" w:eastAsia="Times New Roman" w:hAnsi="Times New Roman"/>
          <w:color w:val="0000ff"/>
          <w:sz w:val="28"/>
          <w:szCs w:val="28"/>
          <w:u w:val="single"/>
          <w:rtl w:val="0"/>
        </w:rPr>
        <w:t xml:space="preserve">https://base.garant.ru/73437775/</w:t>
      </w:r>
      <w:r w:rsidDel="00000000" w:rsidR="00000000" w:rsidRPr="00000000">
        <w:rPr>
          <w:rFonts w:ascii="Times New Roman" w:cs="Times New Roman" w:eastAsia="Times New Roman" w:hAnsi="Times New Roman"/>
          <w:color w:val="0000ff"/>
          <w:sz w:val="28"/>
          <w:szCs w:val="28"/>
          <w:rtl w:val="0"/>
        </w:rPr>
        <w:t xml:space="preserve"> </w:t>
      </w:r>
    </w:p>
    <w:p w:rsidR="00000000" w:rsidDel="00000000" w:rsidP="00000000" w:rsidRDefault="00000000" w:rsidRPr="00000000" w14:paraId="0000027D">
      <w:pPr>
        <w:widowControl w:val="0"/>
        <w:spacing w:after="0" w:before="8.6151123046875" w:line="240" w:lineRule="auto"/>
        <w:ind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Распоряжение Правительства РФ от 13.02.2019 N 207-р (ред. от 23.03.2021) “Об  утверждении Стратегии пространственного развития Российской Федерации на период до  2025 года» // http://komitet4.km.duma.gov.ru/Materialy-po-strategii-razvitiya regiono/Perechen-federalnyh-strategicheskih-i-ko/item/25153115/ </w:t>
      </w:r>
    </w:p>
    <w:p w:rsidR="00000000" w:rsidDel="00000000" w:rsidP="00000000" w:rsidRDefault="00000000" w:rsidRPr="00000000" w14:paraId="0000027E">
      <w:pPr>
        <w:widowControl w:val="0"/>
        <w:spacing w:after="0" w:before="287.69683837890625" w:line="240" w:lineRule="auto"/>
        <w:ind w:right="5.669291338583093"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Научные издания </w:t>
      </w:r>
    </w:p>
    <w:p w:rsidR="00000000" w:rsidDel="00000000" w:rsidP="00000000" w:rsidRDefault="00000000" w:rsidRPr="00000000" w14:paraId="0000027F">
      <w:pPr>
        <w:widowControl w:val="0"/>
        <w:spacing w:after="0" w:before="266.97601318359375" w:line="240" w:lineRule="auto"/>
        <w:ind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Zuboff S. The age of surveillance capitalism: the fight for a human future at the new frontier of  power. – NY: PublicAffairs, 2019. – 704 p. DOI: 10.1080/15228053.2020.1860404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Аганбегян А., Клепач А. и др. Постпандемическое восстановление российской экономики  и переход к устойчивому развитию // Проблемы прогнозирования. – 2020. – №6.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Акиндинова Н. и др. Перспективы восстановления экономического роста в России //Вопросы экономики. – 2020. - №7.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Актуальные проблемы государственной политики: учебник для студентов вузов // Якунин  В.И., Кара-Мурза С.Г., Багдасарян В.Э. и др. – М.: ЮНИТИ-ДАНА, 2017.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Актуальные проблемы современной государственной политики: сборник статей. – Нур Султан: Казахстанский филиал Московского государственного университета имени М. В.  Ломоносова, 2021. – 142 с.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Андрюшина Е.В., Григорьева Н.С., Колесников С.И., Чубарова Т.В. и др. Политика и  управление в социальной сфере. Введение в предмет. – М., 2018.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Астапов К. О трансформации экономической политики в условиях кризиса 2020 г. //  Общество и экономика. – 2020. – №11.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Аузан А. Цифровая экономика как экономика: институциональные тренды // Вестник  МГУ. Серия Экономика. – 2019. – №66.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Багдасарян В.Э. Заглянуть за черту. Искусственный интеллект и постчеловек: проблема  ценностного программирования. – М.: ИИУ МГОУ, 2019. – 84 с.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Багдасарян В.Э. Матрицы общественного сознания. – М.: Наше завтра, 2020. – 416 с.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Барбрук Р. Интернет-революция: от капитализма доткомов к кибернетическому  коммунизму. – М.: Ад Маргинем Пресс, 2015. – 128 с.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Баррат Дж. Последнее изобретение человечества. Искусственный интеллект и конец эры  Homo sapiens. – М.: Альпина нон-фикшн, 2021. – 396 с.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Бостром Н. Искусственный интеллект. Этапы. Угрозы. Стратегии. – М.: Манн, Иванов и  Фербер, 2016. – 496 с.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Брызгалин В.А., Никишина Е.Н. Существует ли региональная социокультурная  специфика в России? Возможности использования социокультурного подхода в  экономике // Вопросы экономики. – 2020. – №7.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Вилисов М.В. Государственная политика: проектный подход // Политическая наука. – 2016. – № 8. – С. 110-126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Вилисов М.В. Энергетические аспекты национальной безопасности России // Актуальные  проблемы современной политологии: Сборник статей сотрудников и преподавателей  факультета политологии МГУ им. М.В.Ломоносова (к 75-летию Великой Победы). – Москва, 2020.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Володенков С.В. Интернет-коммуникации в глобальном пространстве современного  политического управления: навстречу цифровому обществу. – М.: Проспект, 2021.</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Володенков С.В. Особенности применения технологий переписывания истории в  современном пространстве цифровых коммуникаций // Электронный научно образовательный журнал История. – 2020. – Т. 11, № 9 (95).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Володенков С.В. Политический менеджмент и управление современными политическими  кампаниями. – М.: Проспект, 2021.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Володенков С.В. Трансформация современных политических процессов в условиях  цифровизации общества: ключевые сценарии // Контуры глобальных трансформаций:  политика, экономика, право. – 2020. – Т. 13 – № 2.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Гражданский сектор государственного управления / Под ред. А.И. Соловьева. – М., 2018.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Гринченко С.Н. О пространственном структурировании феномена «искусственный  интеллект» // Информационные технологии в науке, образовании и управлении. – 2019. – №4.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Евдокимов Е.Ю. Становление идеи гражданского воспитания в отечественной педагогике  // Сибирский педагогический журнал. – 2016. – № 2. – С. 82-87.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Зайцева Н.А. Теория поколений: мы разные или одинаковые? // Российские регионы:  взгляд в будущее. – 2015. – Т. 2. – № 2. – С. 1-16.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Имидж регионов России: инновационные технологии и стратегии ребрендинга. (под ред.  И.А. Василенко). – М.: Международные отношения, 2016.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w:t>
      </w:r>
      <w:r w:rsidDel="00000000" w:rsidR="00000000" w:rsidRPr="00000000">
        <w:rPr>
          <w:rFonts w:ascii="Times New Roman" w:cs="Times New Roman" w:eastAsia="Times New Roman" w:hAnsi="Times New Roman"/>
          <w:sz w:val="28"/>
          <w:szCs w:val="28"/>
          <w:highlight w:val="white"/>
          <w:rtl w:val="0"/>
        </w:rPr>
        <w:t xml:space="preserve">Искусственный интеллект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 надежды и опасения : [сборник : перевод с английского В. Желнинова] / под ред. Джона Брокмана.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 Москва : Издательство АСТ, 2020.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 384 с.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 (Наука, идеи, ученые).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Коваленко В.И. Политология: к осмыслению национальных интересов России. – М.: МГУ,  2016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Концепция цифрового правительства как политический проект для России: перспективы  реализации в условиях вызовов и рисков цифровизации общества / А. Кочетков, И.  Василенко, С. Володенков и др. // Власть. – 2021. – Т. 1. – С. 317-331.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Лексин В.Н. Дороги, которые мы не выбираем. О правительственной стратегии  пространственного развития до 2025 года // Российский экономический журнал. – 2019. – №  3. – С. 3-24.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Мешков В.Е., Чураков В.С. Информационные парадигмы и гуманитарный аспект  искусственного интеллекта // Гуманитарные и социально-экономические науки. – 2015. – №3.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Новая технологическая революция: вызовы и возможности для России [Электронный  ресурс]: экспертно-аналитический доклад / под науч. рук. В. Н. Княгинина. – М.: ЦСР.,  2017. Режим доступа: https://www.csr.ru/wp content/uploads/2017/10/novayatehnologicheskaya-revolutsiya-2017-10-13.pdf.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Овчинский В.С., Ларина Е.С. Искусственный интеллект. Этика и право. – М.: Книжный  мир, 2019. – 192 с.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От искусственного интеллекта к искусственной социальности: новые исследовательские  проблемы современной социальной аналитики. Под ред. А.В. Резаева. – М.: ВЦИОМ, 2020. – 256 c.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Панарин А.С. Политология. Западная и Восточная традиции: Учебник для вузов. – М., 2000. – 320 с. (https://obuchalka.org/2012070565981/politologiya-zapadnaya-i-vostochnaya-tradicii panarin-a-s-2000.html)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Политика и управление государством: Новые вызовы и векторы развития. / Под ред.  А.И.Соловьева, Г.В.Пушкаревой. – М., 2019.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Пушкарева Г.В., Соловьев А.И., Михайлова О.В. Идеи и ценности в государственном  управлении. – М., 2018.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Рассел С., Норвиг П. Искусственный интеллект: современный подход. – М.: Вильямс, 2016.  – 1408 с.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Сачмен Л. Реконфигурация отношений человек – машина: планы и ситуативные действия.  – М.: Элементарные формы, 2019. – 488 с.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Сидорович А.В. Закономерности современной российской экономики и переход к новому  этапу развития // Экономические стратегии. – 2019. – №7.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Современная российская политика: учебное пособие / под общей ред. В.И. Коваленко / В.  И. Коваленко, И. А. Бронников, И. А. Василенко и др. Изд-во Московского университета. –  Москва, 2019. – 376 с.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Соловьев А.И. Принятие и исполнение государственных решений. – М., 2017.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Срничек Н. Капитализм платформ. – М.: Издательский дом Высшей школы экономики,  2019. – 128 с.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Улумбекова Г.Э. Здравоохранение России. Что надо делать. Состояние и предложения.  2019-2024 гг. – Издательство: ГЭОТАР-Медиа, 2019.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Управление публичной политикой / Под ред. Л.В. Сморгунова. – М., 2015.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Федорченко С.Н. Значение искусственного интеллекта для политического режима России:  проблемы легитимности, информационной безопасности и «мягкой силы» // Вестник  Московского государственного областного университета. Серия: История и политические  науки. – 2020. – №1.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 Финн В.К. Искусственный интеллект: методология, применения, философия. – М., 2017.  – 448 с.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 Фуллер С. Постправда: Знание как борьба за власть / Пер. с англ. Д. Кралечкина. – М.:  Изд. дом ВШЭ, – 2021.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 Цифровой суверенитет современного государства в условиях технологических  трансформаций: содержание и особенности / С.В. Володенков, А.С. Воронов, Л.С Леонтьева, М.А. Сухарева // Полилог. – 2021. – № 1 (15).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 Шабров О.Ф. Информационная картина мира как объект политики // Актуальные  проблемы современной государственной политики: сборник статей. – Нур-Султан, 2021.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Шабров О.Ф. Культурная политика и национально-государственный суверенитет //  Власть. – 2020. – №6 (http://shabrov.info/Statji/pol_cult.pdf).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Шабров О.Ф. Модернизация в эпоху постмодерна // Власть. – 2017. – №11.  (http://shabrov.info/Statji/modern_post.pdf).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Шабров О.Ф. Политическая модернизация России: точки согласия и дискуссии //  Модернизация и политическое развитие России: Сборник научных статей. – М., 2012  (http://shabrov.info/Statji/modern3.htm).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Шабров О.Ф. Понятие политического: возможна ли политическая наука? // Власть. – 2016.  – №9 (http://shabrov.info/Statji/political.pdf).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Якунин В.И. Вызовы мирового неравенства и ценностные альтернативы развития  человечества // Этап: Экономическая теория, анализ, практика. – 2019. – № 1. – С. 7-19.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 Якунин В.И. Политика и социум: перспективы нового технократизма // Политическая  наука. – 2016. – Издательство ИНИОН РАН (М.), Специальный выпуск.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Якунин В.И. Устойчивость политических систем в условиях развивающегося мирового  кризиса // Российский журнал правовых исследований. – 2016. –№ 1 (6). – С. 21-32.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Дополнительная литература: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Aaron J. Shenhar, PhD, Dov Dvir. PhD. Project Management Evolution: Past History and Futur  Research Directions, Innovations, Project Management Research 2004, PMI.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Androutsopoulou A., Karacapilidis N., Loukis E., Charalabidis Y. Transforming the  communication between citizens and government through AI-guided chatbots // Government  Information Quarterly. – 2019. – Vol. 36, N 2. – P. 358-367.  https://doi.org/10.1016/j.giq.2018.10.001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Baecker R.M. Computers and Society: Modern Perspectives. – Oxford: Oxford University Press,  2019. – 548 p. https://doi.org/10.1093/oso/9780198827085.001.0001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Barber B. Three Scenarios for the Future of Technology and Strong Democracy // Political  Science Quarterly. – 1998. – Vol. 113, N 4. – P. 573–589. https://doi.org/10.2307/2658245 5. Bazarkina D., Pashentsev E. Artificial Intelligence and New Threats to International  Psychological Security // Russia in Global Affairs. – 2019. – Vol. 17, N 1. – P. 147–170.  https://doi.org/10.31278/1810-6374-2019-17-1-147-170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Castells, M. The Rise of the Network Society. The Information Age. Economy, Society, and  Culture. vol. 1; 2nd Edition with a New Preface edition. Wiley-Blackwell, 2009.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Daft R.L., Lengel R.H. Organizational information requirements, media richness and structural  design // Management Science. – 1986. – Vol. 32, N 5. – P. 554-557.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Helmond A. The platformization of the Web: Making Web Data Platform Ready // Social Media  + Society. – 2015. – Vol. 1, N 2. – Mode of access:  https://journals.sagepub.com/doi/full/10.1177/2056305115603080.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https://doi.org/10.1177%2F2056305115603080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Horowitz M.C., et al. Artificial intelligence and international security. – Washington: Center for  a New American Security (CNAS). – 2018. – Mode of access:  https://www.cnas.org/publications/reports/artificial-intelligence-and-international-security.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Howell A. Madness in international relations: psychology, security, and the global governance  of mental health. – London: Routledge, 2011. – 186 p.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Kosinski M., Stillwella D., Graepel Th. Private traits and attributes are predictable from digital  records of human behavior // Proceedings of the National Academy of Sciences of the United  States of America. – 2013. – Vol. 110, N 15. – P. 5802-5805.  https://doi.org/10.1073/pnas.1218772110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Lewis M., Yarats D., Dauphin Y.N., Parikh D., Batra Dh. Deal or No Deal? End-to-End Learning  for Negotiation Dialogues // Proceedings of the 2017. Conference on Empirical Methods in  Natural Language Processing. – Copenhagen, 2017. – P. 2433-2443.  https://doi.org/10.18653/v1/D17-1259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Lovink G. Social Media Abyss: Critical Internet Cultures and the Force of Negation. – Cambridge and Malden: Polity Press, 2016. – 220 p.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Lynn Crawford, j. Brian Hobbs, J. Rdney Turner. Project Categorization Systems. PMI, 2005 15. Neff G., Nagy P. Talking to Bots: Symbiotic Agency and the Case of Tay // International Journal  of Communication. – 2016. – Vol. 10. – P. 4915-4931. https://doi.org/1932-8036/20160005 16. Perloff Richard M. Political communication: politics, press, and public in America. Mahwah,  NJ: Lawrence Erlbaum Associates, 1998.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Volodenkov S.V. Digital socio-political communication and its transformation in the  technological evolution of artificial intelligence and neural network algorithms // Conference  Proceedings: 2020 International Conference on Engineering Management of Communication  and Technology (EMCTECH). – INSTITUTE OF ELECTRICAL AND ELECTRONICS  ENGINEERS (IEEE) Vienna, Austria, 2020. – P. 1–5.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Xu Y. Programmatic Dreams: Technographic Inquiry into Censorship of Chinese Chatbots //  Social Media + Society. – 2018. – Vol. 4, N 4.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Андреева О.С. Неправительственные организации (определение понятия, сущность) //  Власть. – 2009. – № 10 [Электронный ресурс]. URL http://www.isras.ru/authority.html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Арсеньева Т.И., Бажин И.И. Социальные механизмы деятельности власти // Власть. – 2009. – № 4 [Электронный ресурс]. URL http://www.isras.ru/authority.html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Асотова А.В., Филиппов Г.Г. Политические элиты малых и средних городов России:  перепутье или застой // Власть. – 2009. – № 6 [Электронный ресурс]. URL  http://www.isras.ru/authority.html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Астапова С.М. Формы существования новых религиозных движений как основа их  классификации // Власть. – 2010. – № 1 [Электронный ресурс]. URL  http://www.isras.ru/authority.html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Белевцева Е.В. Механизм функционирования лоббистской деятельности в политических  институтах современной России // Власть. – 2006. – № 4 [Электронный ресурс]. URL  http://www.isras.ru/authority.html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Белевцева Е.В. Система представительства интересов российского бизнеса (современная  структура и особенности в условиях финансового кризиса) // Власть. – 2009. – № 10  [Электронный ресурс]. URL http://www.isras.ru/authority.html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Бодрийяр Ж. Симулякры и симуляция/ Simulacres et simulation. – М.: Рипол-классик, 2015.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Бондар А.В. Российская государственность: традиции и динамика // Власть. – 2009. – № 4  [Электронный ресурс]. URL http://www.isras.ru/authority.html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Боташева А.К. Эскалация государственного терроризма // Власть. – 2009. – № 4  [Электронный ресурс]. URL http://www.isras.ru/authority.html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Брянцев И.И. НКО и власть: проблемы взаимопонимания // Власть. – 2006. – № 1  [Электронный ресурс]. URL http://www.isras.ru/authority.html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Будов А. Институциональная сфера гражданского общества // Власть. – 2009. – № 7  [Электронный ресурс]. URL http://www.isras.ru/authority.html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Быков И.А. Искусственный интеллект как источник политических суждений // Журнал  политических исследований. – 2020. – Т. 4, № 2. – С. 23-33. https://doi.org/10.12737/2587- 6295-2020-23-33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Волобуев А.В., Ореховская Н.А. Философские проблемы развития искусственного  интеллекта. – М.: Прометей, 2019. – 210 с.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Володенков С.В. Эволюция традиционных институтов представительной демократии в  условиях постинформационного общества: проблемы и перспективы // Избирательное  законодательство и практика. – 2016. – № 3. – С. 47-51.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Володенков С.В., Митева В.В. Особенности трансформации моделей массового  информационного потребления в условиях эволюции технологий политической  коммуникации // Гражданин. Выборы. Власть. – 2019. – Т. 12, № 2. – С. 122-133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Володенков С.В., Чулков Д.И. Политические коммуникации как инструмент  конструирования современной социально-политической реальности // Русская  политология. – 2018. – Т. 9, № 4. – С. 3–8.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Володенков С.В., Федорченко С.Н., Артамонова Ю.Д. и др Трансформация  политических институтов и политического участия в условиях цифрового  общества// Информационные войны. – 2019. – Т. 51, № 3. – С. 36–46.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Володенков С.В. Total data как феномен формирования политической постреальности //  Вестник Омского университета. Серия "Исторические науки". – 2017. – Т. 15. – № 3. – С. 409- 415.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Володенков С.В. Информационное проектирование медиареальности в современном  политическом управлении // Вопросы политологии. – 2015. –Т. 20. – № 4.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Володенков С.В. Big data как инструмент воздействия на современный политический  процесс: особенности, потенциал и акторы // Журнал политических исследований. – 2019. – Т. 3, № 1. – С. 7–13.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Володенков С.В. Digital-технологии в системе традиционных институтов власти:  политический потенциал и современные вызовы // Вестник Московского  государственного областного университета. – 2018. – № 2. – С. 1–10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Володенков С.В. Влияние технологий интернет-коммуникаций на современные  общественно-политические процессы: сценарии, вызовы и акторы // Мониторинг  общественного мнения: экономические и социальные перемены. – 2019. – № 5. – С. 341–364.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Володенков С.В. Total data как феномен формирования политической  постреальности // Вестник Омского университета. Серия Исторические науки. — 2017. — Т. 15, № 3. — С. 409–415.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Володенков С.В. Интернет-технологии как современный инструмент виртуализации  массовой политической реальности // Вестник Московского университета. Серия 12:  Политические науки. – 2017. – № 2. – С. 15–23.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Володенков С.В. Массовая коммуникация и общественное сознание в условиях  современных технологических трансформаций // Журнал политических исследований. – 2018. – Т. 2, № 3. – С. 1–8.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Володенков С.В. Новые субъекты публичной политики в условиях диджитализации  современного государства и общества: от Интернета к персональным цифровым  Вселенным // Актуальные проблемы современной государственной политики / Под ред.  В. И. Якунин. – Типография Раритет Казахстан, Нур-Султан, 2021. – С. 58–72.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Володенков С.В. Потенциал государственно-корпоративной гибридизации в процессах  трансформации традиционных политических режимов // Журнал политических  исследований. – 2021. – Т. 5, № 2. – С. 19–28.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 Володенков С.В., Федорченко С.Н. Субъектность цифровой коммуникации в условиях  технологической эволюции интернета: особенности и сценарии  трансформации // Политическая наука. – 2021. – № 3. – С. 37–53.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 Воробьев С.М. Гражданское общество и модернизация России // Власть. – 2009. – № 5  [Электронный ресурс]. URL http://www.isras.ru/authority.html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 Воротников В.П. Теневизация общества: особенности российского политического  процесса // Вестник Российского университета дружбы народов. – Сер.: Политология. – 2004. – № 1 (5). – С. 29–38// [Электронный ресурс]. URL  http://www.humanities.edu.ru/db/sect/269?page=3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 Гавров С.Н. Модернизация во имя империи. Социокультурные аспекты  модернизационных процессов в России. – М.: Едиториал УРСС, 2004.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50. Гаджиев К.С. Метаморфозы идеологии в век информатики. – М.: Университетская книга,  2016.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Жуков Д.С. Искусственный интеллект для общественно-государственного организма:  будущее уже стартовало в Китае // Журнал политических исследований. – 2020. – Т. 4, №  2. – С. 70-79. https://doi.org/10.12737/2587-6295-2020-70-79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Иванов В.Г., Игнатовский Я.Р. 2020. Deepfakes: перспективы применения в политике и  угрозы для личности и национальной безопасности // Вестник РУДН. Серия:  Государственное и муниципальное управление. – Т. 7. – № 4. – С. 379–386. DOI:  https://doi.org/10.22363/2312-8313-2020-7-4-379-386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Ильин A.A. Интернет-реальность как социальная актуальная и виртуальная реальности //  Социальная политика и социология. – 2009. – № 2.  – С. 304–310.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Исаев И.А. Технологии власти. Власть технологии. – М.: Проспект, 2019. – 144 с.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 Кара-Мурза С.Г. Власть манипуляции. – М.: Академический Проект, 2007.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Кастельс М. Галактика Интернет: Размышления об Интернете, бизнесе и обществе. – Екатеринбург, 2004.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 Кастельс М. Становление общества сетевых структур // Новая постиндустриальная волна  на Западе. Антология / Под редакцией В.Л. Иноземцева. – М.: Academia, 1999.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 Ларина Е.С., Овчинский В.С. Искусственный интеллект. Большие данные. Преступность.  – М.: Книжный мир, 2018. – 416 с.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 Ледяев В.Г. Власть: концептуальный анализ. – М.: РОССПЭН, 2001. – 384 с.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 Лейнхарт А. Демократия в многосоставных обществах. Сравнительное исследование.  Любое издание.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 Липпманн У. Общественное мнение/Пер. с англ. Т.В. Барчуновой. – М.: Институт Фонда  «Общественное мнение», 2004.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 Луман Н. Реальность массмедиа. – М.: Праксис, 2005.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 Майкл Х. Мескон, Майкл Альберт, Франклин Хедоури. Основы менеджмента. 3-е  издание. – М.: Вильямс, 2009.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 Маклюэн Г.M. Галактика Гутенберга. Сотворение человека печатной культуры. Перевод с английского и примечания: А. Юдин. – М., 2003.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 Маклюэн Г. M. Понимание Медиа: Внешние расширения человека. Перевод  с английского: В. Г. Николаев. – М., 2003.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66. Мамина Р.И., Толстикова И.И. 2020. Phygital поколение в условиях свободной глобальной  коммуникации. – International Journal of Open Information Technologies. Vol. 8. No. 1. – С.  34–41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 Манойло А. В. Информационные войны и психологические операции. Руководство к  действию. – М.: Горячая линия - Телеком, 2018.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68. Маркузе Г. Одномерный человек // Эрос и цивилизация. Одномерный человек. – М.: АСТ,  2003.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69. Минский М. Сообщество разума. – М.: АСТ, 2018. – 592 с.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 Михайлова О. В. Сравнительная политология. – М.: Юрайт, 2017.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 Пашенцев Е.Н. Злонамеренное использование искусственного интеллекта новые угрозы  для международной информационно-психологической безопасности и пути их  нейтрализации // Государственное управление. Электронный Вестник. – 2019. – №. 76. – С. 279-300. https://doi.org/10.24411/2070-1381-2019-1013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 Родькин П.Е. Медиа и социум. Три попытки вскрыть субъект власти: Критический очерк.  – М.: Совпадение, 2016. – 72 с.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 Сафронов А.П. Индустриальный авторитаризм: порядок социального принуждения. – М.:  Алгоритм, 2018. – 384 с.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 Соловьев А.И. Дискурсы и праксисы: может ли идеология помочь в управлении  государством // Полития. – 2018. – № 1. – С. 7-29.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 Соловьев А.И. Кризисы и "кризисы". Как трактовать когнитивные конфликты в  политической науке // Политическая наука. – 2018. – №1. – С. 105-122.</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Соловьев А.И. Российский революционаризм: коллизия культуры и политики // Гуманитарные науки. Вестник финансового университета. Научно-практический журнал.  – 2018. – Том 8. – №1. – С. 16-23.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77. Соменков С.А.  Искусственный интеллект: от объекта к субъекту? //Вестник  Университета имени О.Е. Кутафина (МГЮА). – 2019. – № 2(54). – С. 75–85. DOI:  https://doi.org/10.17803/2311-5998.2019.54.2.075-085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 Тилли Ч. От мобилизации к революции. – М.: Аст, 2019.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79. Федорченко С.Н. Феномен искусственного интеллекта: гражданин между цифровым  аватаром и политическим интерфейсом // Журнал политических исследований. – 2020. – Т.4, № 2. – С. 34-57. https://doi.org/10.12737/2587-6295-2020-34-57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 Цыганков П.А. Политическая динамика современного мира. Теория и практика. М.: МГУ,  2017.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 Шмидт Э., Коэн Д. Новый цифровой мир. Как технологии меняют жизнь людей, модели  бизнеса и понятие государств. – М.: Издательство Манн, Иванов и Фербер, 2013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 Элиты и общество в сравнительном измерении / Под ред. О.В. Гаман-Голутвиной. – М.,  2011.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83. Эшби У. Конструкция мозга. – М., 1960.</w:t>
      </w:r>
    </w:p>
    <w:p w:rsidR="00000000" w:rsidDel="00000000" w:rsidP="00000000" w:rsidRDefault="00000000" w:rsidRPr="00000000" w14:paraId="0000030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F">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ОЦЕНКА КАЧЕСТВА ОСВОЕНИЯ ПРОГРАММЫ</w:t>
      </w:r>
    </w:p>
    <w:p w:rsidR="00000000" w:rsidDel="00000000" w:rsidP="00000000" w:rsidRDefault="00000000" w:rsidRPr="00000000" w14:paraId="00000312">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3">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Формы аттестации, оценочные материалы, методические материалы</w:t>
      </w:r>
      <w:r w:rsidDel="00000000" w:rsidR="00000000" w:rsidRPr="00000000">
        <w:rPr>
          <w:rtl w:val="0"/>
        </w:rPr>
      </w:r>
    </w:p>
    <w:p w:rsidR="00000000" w:rsidDel="00000000" w:rsidP="00000000" w:rsidRDefault="00000000" w:rsidRPr="00000000" w14:paraId="00000314">
      <w:pPr>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5">
      <w:pPr>
        <w:spacing w:after="0" w:line="240" w:lineRule="auto"/>
        <w:ind w:firstLine="567"/>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Получение и контроль знаний оценивается на основе участия в лекциях и работе дискуссионных площадках на протяжении всего периода обучения.</w:t>
      </w:r>
      <w:r w:rsidDel="00000000" w:rsidR="00000000" w:rsidRPr="00000000">
        <w:rPr>
          <w:rtl w:val="0"/>
        </w:rPr>
      </w:r>
    </w:p>
    <w:p w:rsidR="00000000" w:rsidDel="00000000" w:rsidP="00000000" w:rsidRDefault="00000000" w:rsidRPr="00000000" w14:paraId="00000316">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17">
      <w:pPr>
        <w:spacing w:after="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4.2. Требования и содержание итоговой аттестации</w:t>
      </w:r>
    </w:p>
    <w:p w:rsidR="00000000" w:rsidDel="00000000" w:rsidP="00000000" w:rsidRDefault="00000000" w:rsidRPr="00000000" w14:paraId="00000318">
      <w:pPr>
        <w:spacing w:after="0" w:line="240" w:lineRule="auto"/>
        <w:ind w:left="0" w:firstLine="566.929133858267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9">
      <w:pPr>
        <w:spacing w:after="0" w:line="24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Для получения итоговой аттестации о прохождении курса (зачета) необходимо выполнить не менее 70 % объема, т.е. получить оценку «зачтено»</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1A">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B">
      <w:pPr>
        <w:spacing w:after="0" w:lineRule="auto"/>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Программу составили: </w:t>
      </w:r>
    </w:p>
    <w:p w:rsidR="00000000" w:rsidDel="00000000" w:rsidP="00000000" w:rsidRDefault="00000000" w:rsidRPr="00000000" w14:paraId="0000031C">
      <w:pPr>
        <w:spacing w:after="0" w:lineRule="auto"/>
        <w:jc w:val="both"/>
        <w:rPr>
          <w:rFonts w:ascii="Times New Roman" w:cs="Times New Roman" w:eastAsia="Times New Roman" w:hAnsi="Times New Roman"/>
          <w:sz w:val="28"/>
          <w:szCs w:val="28"/>
        </w:rPr>
      </w:pPr>
      <w:bookmarkStart w:colFirst="0" w:colLast="0" w:name="_heading=h.6ecc6g6lldq3" w:id="1"/>
      <w:bookmarkEnd w:id="1"/>
      <w:r w:rsidDel="00000000" w:rsidR="00000000" w:rsidRPr="00000000">
        <w:br w:type="page"/>
      </w:r>
      <w:r w:rsidDel="00000000" w:rsidR="00000000" w:rsidRPr="00000000">
        <w:rPr>
          <w:rtl w:val="0"/>
        </w:rPr>
      </w:r>
    </w:p>
    <w:sectPr>
      <w:type w:val="nextPage"/>
      <w:pgSz w:h="16838" w:w="11906" w:orient="portrait"/>
      <w:pgMar w:bottom="1134" w:top="992.1259842519685" w:left="1701"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widowControl w:val="0"/>
      <w:spacing w:after="0" w:before="120" w:line="240" w:lineRule="auto"/>
      <w:jc w:val="center"/>
    </w:pPr>
    <w:rPr>
      <w:rFonts w:ascii="Times New Roman" w:cs="Times New Roman" w:eastAsia="Times New Roman" w:hAnsi="Times New Roman"/>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after="0" w:before="120" w:line="240" w:lineRule="auto"/>
      <w:jc w:val="center"/>
    </w:pPr>
    <w:rPr>
      <w:rFonts w:ascii="Times New Roman" w:cs="Times New Roman" w:eastAsia="Times New Roman" w:hAnsi="Times New Roman"/>
      <w:sz w:val="28"/>
      <w:szCs w:val="28"/>
    </w:rPr>
  </w:style>
  <w:style w:type="paragraph" w:styleId="a" w:default="1">
    <w:name w:val="Normal"/>
    <w:qFormat w:val="1"/>
  </w:style>
  <w:style w:type="paragraph" w:styleId="3">
    <w:name w:val="heading 3"/>
    <w:basedOn w:val="a"/>
    <w:next w:val="a"/>
    <w:link w:val="30"/>
    <w:qFormat w:val="1"/>
    <w:rsid w:val="00E63AFD"/>
    <w:pPr>
      <w:keepNext w:val="1"/>
      <w:spacing w:after="60" w:before="240" w:line="240" w:lineRule="auto"/>
      <w:outlineLvl w:val="2"/>
    </w:pPr>
    <w:rPr>
      <w:rFonts w:ascii="Arial" w:cs="Arial" w:eastAsia="Times New Roman" w:hAnsi="Arial"/>
      <w:b w:val="1"/>
      <w:bCs w:val="1"/>
      <w:sz w:val="26"/>
      <w:szCs w:val="26"/>
      <w:lang w:eastAsia="ru-RU"/>
    </w:rPr>
  </w:style>
  <w:style w:type="paragraph" w:styleId="4">
    <w:name w:val="heading 4"/>
    <w:basedOn w:val="a"/>
    <w:next w:val="a"/>
    <w:link w:val="40"/>
    <w:qFormat w:val="1"/>
    <w:rsid w:val="00E63AFD"/>
    <w:pPr>
      <w:keepNext w:val="1"/>
      <w:spacing w:after="60" w:before="240" w:line="240" w:lineRule="auto"/>
      <w:outlineLvl w:val="3"/>
    </w:pPr>
    <w:rPr>
      <w:rFonts w:ascii="Times New Roman" w:cs="Times New Roman" w:eastAsia="Times New Roman" w:hAnsi="Times New Roman"/>
      <w:b w:val="1"/>
      <w:bCs w:val="1"/>
      <w:sz w:val="28"/>
      <w:szCs w:val="28"/>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30" w:customStyle="1">
    <w:name w:val="Заголовок 3 Знак"/>
    <w:basedOn w:val="a0"/>
    <w:link w:val="3"/>
    <w:rsid w:val="00E63AFD"/>
    <w:rPr>
      <w:rFonts w:ascii="Arial" w:cs="Arial" w:eastAsia="Times New Roman" w:hAnsi="Arial"/>
      <w:b w:val="1"/>
      <w:bCs w:val="1"/>
      <w:sz w:val="26"/>
      <w:szCs w:val="26"/>
      <w:lang w:eastAsia="ru-RU"/>
    </w:rPr>
  </w:style>
  <w:style w:type="character" w:styleId="40" w:customStyle="1">
    <w:name w:val="Заголовок 4 Знак"/>
    <w:basedOn w:val="a0"/>
    <w:link w:val="4"/>
    <w:rsid w:val="00E63AFD"/>
    <w:rPr>
      <w:rFonts w:ascii="Times New Roman" w:cs="Times New Roman" w:eastAsia="Times New Roman" w:hAnsi="Times New Roman"/>
      <w:b w:val="1"/>
      <w:bCs w:val="1"/>
      <w:sz w:val="28"/>
      <w:szCs w:val="28"/>
      <w:lang w:eastAsia="ru-RU"/>
    </w:rPr>
  </w:style>
  <w:style w:type="numbering" w:styleId="1" w:customStyle="1">
    <w:name w:val="Нет списка1"/>
    <w:next w:val="a2"/>
    <w:uiPriority w:val="99"/>
    <w:semiHidden w:val="1"/>
    <w:unhideWhenUsed w:val="1"/>
    <w:rsid w:val="00E63AFD"/>
  </w:style>
  <w:style w:type="paragraph" w:styleId="10" w:customStyle="1">
    <w:name w:val="Обычный1"/>
    <w:rsid w:val="00E63AFD"/>
    <w:pPr>
      <w:spacing w:after="0" w:line="240" w:lineRule="auto"/>
    </w:pPr>
    <w:rPr>
      <w:rFonts w:ascii="Times New Roman" w:cs="Times New Roman" w:eastAsia="Times New Roman" w:hAnsi="Times New Roman"/>
      <w:sz w:val="24"/>
      <w:szCs w:val="20"/>
      <w:lang w:eastAsia="ru-RU"/>
    </w:rPr>
  </w:style>
  <w:style w:type="character" w:styleId="a3">
    <w:name w:val="Hyperlink"/>
    <w:uiPriority w:val="99"/>
    <w:unhideWhenUsed w:val="1"/>
    <w:rsid w:val="00E63AFD"/>
    <w:rPr>
      <w:color w:val="0000ff"/>
      <w:u w:val="single"/>
    </w:rPr>
  </w:style>
  <w:style w:type="paragraph" w:styleId="2">
    <w:name w:val="Body Text Indent 2"/>
    <w:basedOn w:val="a"/>
    <w:link w:val="20"/>
    <w:rsid w:val="00E63AFD"/>
    <w:pPr>
      <w:spacing w:after="120" w:line="480" w:lineRule="auto"/>
      <w:ind w:left="283"/>
    </w:pPr>
    <w:rPr>
      <w:rFonts w:ascii="Times New Roman" w:cs="Times New Roman" w:eastAsia="Times New Roman" w:hAnsi="Times New Roman"/>
      <w:sz w:val="24"/>
      <w:szCs w:val="24"/>
      <w:lang w:eastAsia="ru-RU"/>
    </w:rPr>
  </w:style>
  <w:style w:type="character" w:styleId="20" w:customStyle="1">
    <w:name w:val="Основной текст с отступом 2 Знак"/>
    <w:basedOn w:val="a0"/>
    <w:link w:val="2"/>
    <w:rsid w:val="00E63AFD"/>
    <w:rPr>
      <w:rFonts w:ascii="Times New Roman" w:cs="Times New Roman" w:eastAsia="Times New Roman" w:hAnsi="Times New Roman"/>
      <w:sz w:val="24"/>
      <w:szCs w:val="24"/>
      <w:lang w:eastAsia="ru-RU"/>
    </w:rPr>
  </w:style>
  <w:style w:type="paragraph" w:styleId="a4">
    <w:name w:val="Title"/>
    <w:basedOn w:val="a"/>
    <w:link w:val="a5"/>
    <w:qFormat w:val="1"/>
    <w:rsid w:val="00E63AFD"/>
    <w:pPr>
      <w:widowControl w:val="0"/>
      <w:spacing w:after="0" w:before="120" w:line="240" w:lineRule="auto"/>
      <w:jc w:val="center"/>
    </w:pPr>
    <w:rPr>
      <w:rFonts w:ascii="Times New Roman" w:cs="Times New Roman" w:eastAsia="Times New Roman" w:hAnsi="Times New Roman"/>
      <w:sz w:val="28"/>
      <w:szCs w:val="24"/>
      <w:lang w:eastAsia="ru-RU"/>
    </w:rPr>
  </w:style>
  <w:style w:type="character" w:styleId="a5" w:customStyle="1">
    <w:name w:val="Название Знак"/>
    <w:basedOn w:val="a0"/>
    <w:link w:val="a4"/>
    <w:rsid w:val="00E63AFD"/>
    <w:rPr>
      <w:rFonts w:ascii="Times New Roman" w:cs="Times New Roman" w:eastAsia="Times New Roman" w:hAnsi="Times New Roman"/>
      <w:sz w:val="28"/>
      <w:szCs w:val="24"/>
      <w:lang w:eastAsia="ru-RU"/>
    </w:rPr>
  </w:style>
  <w:style w:type="paragraph" w:styleId="a6">
    <w:name w:val="footnote text"/>
    <w:aliases w:val="Знак Знак Знак Знак Знак Знак,Знак Знак Знак Знак1,Знак Знак Знак Знак Знак1,Знак Знак3,Знак Знак Знак Знак Знак,Знак Знак Знак Знак2, Знак,Знак Знак Знак1,Знак"/>
    <w:basedOn w:val="a"/>
    <w:link w:val="a7"/>
    <w:uiPriority w:val="99"/>
    <w:unhideWhenUsed w:val="1"/>
    <w:rsid w:val="00E63AFD"/>
    <w:pPr>
      <w:spacing w:after="0" w:line="240" w:lineRule="auto"/>
    </w:pPr>
    <w:rPr>
      <w:rFonts w:ascii="Calibri" w:cs="Times New Roman" w:eastAsia="Calibri" w:hAnsi="Calibri"/>
      <w:sz w:val="20"/>
      <w:szCs w:val="20"/>
    </w:rPr>
  </w:style>
  <w:style w:type="character" w:styleId="a7" w:customStyle="1">
    <w:name w:val="Текст сноски Знак"/>
    <w:aliases w:val="Знак Знак Знак Знак Знак Знак Знак,Знак Знак Знак Знак1 Знак,Знак Знак Знак Знак Знак1 Знак,Знак Знак3 Знак,Знак Знак Знак Знак Знак Знак1,Знак Знак Знак Знак2 Знак, Знак Знак,Знак Знак Знак1 Знак,Знак Знак"/>
    <w:basedOn w:val="a0"/>
    <w:link w:val="a6"/>
    <w:uiPriority w:val="99"/>
    <w:rsid w:val="00E63AFD"/>
    <w:rPr>
      <w:rFonts w:ascii="Calibri" w:cs="Times New Roman" w:eastAsia="Calibri" w:hAnsi="Calibri"/>
      <w:sz w:val="20"/>
      <w:szCs w:val="20"/>
    </w:rPr>
  </w:style>
  <w:style w:type="character" w:styleId="a8">
    <w:name w:val="footnote reference"/>
    <w:uiPriority w:val="99"/>
    <w:semiHidden w:val="1"/>
    <w:unhideWhenUsed w:val="1"/>
    <w:rsid w:val="00E63AFD"/>
    <w:rPr>
      <w:vertAlign w:val="superscript"/>
    </w:rPr>
  </w:style>
  <w:style w:type="table" w:styleId="a9">
    <w:name w:val="Table Grid"/>
    <w:basedOn w:val="a1"/>
    <w:uiPriority w:val="59"/>
    <w:rsid w:val="00E63AFD"/>
    <w:pPr>
      <w:spacing w:after="0" w:line="240" w:lineRule="auto"/>
    </w:pPr>
    <w:rPr>
      <w:rFonts w:ascii="Calibri" w:cs="Times New Roman" w:eastAsia="Calibri" w:hAnsi="Calibri"/>
      <w:sz w:val="20"/>
      <w:szCs w:val="20"/>
      <w:lang w:eastAsia="ru-RU"/>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a">
    <w:name w:val="List Paragraph"/>
    <w:basedOn w:val="a"/>
    <w:uiPriority w:val="34"/>
    <w:qFormat w:val="1"/>
    <w:rsid w:val="00E63AFD"/>
    <w:pPr>
      <w:ind w:left="720"/>
      <w:contextualSpacing w:val="1"/>
    </w:pPr>
    <w:rPr>
      <w:rFonts w:ascii="Calibri" w:cs="Times New Roman" w:eastAsia="Calibri" w:hAnsi="Calibri"/>
    </w:rPr>
  </w:style>
  <w:style w:type="paragraph" w:styleId="ab">
    <w:name w:val="Normal (Web)"/>
    <w:basedOn w:val="a"/>
    <w:uiPriority w:val="99"/>
    <w:unhideWhenUsed w:val="1"/>
    <w:rsid w:val="00E63AFD"/>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ac">
    <w:name w:val="header"/>
    <w:basedOn w:val="a"/>
    <w:link w:val="ad"/>
    <w:uiPriority w:val="99"/>
    <w:unhideWhenUsed w:val="1"/>
    <w:rsid w:val="00E63AFD"/>
    <w:pPr>
      <w:tabs>
        <w:tab w:val="center" w:pos="4677"/>
        <w:tab w:val="right" w:pos="9355"/>
      </w:tabs>
      <w:spacing w:after="0" w:line="240" w:lineRule="auto"/>
    </w:pPr>
    <w:rPr>
      <w:rFonts w:ascii="Calibri" w:cs="Times New Roman" w:eastAsia="Calibri" w:hAnsi="Calibri"/>
    </w:rPr>
  </w:style>
  <w:style w:type="character" w:styleId="ad" w:customStyle="1">
    <w:name w:val="Верхний колонтитул Знак"/>
    <w:basedOn w:val="a0"/>
    <w:link w:val="ac"/>
    <w:uiPriority w:val="99"/>
    <w:rsid w:val="00E63AFD"/>
    <w:rPr>
      <w:rFonts w:ascii="Calibri" w:cs="Times New Roman" w:eastAsia="Calibri" w:hAnsi="Calibri"/>
    </w:rPr>
  </w:style>
  <w:style w:type="paragraph" w:styleId="ae">
    <w:name w:val="footer"/>
    <w:basedOn w:val="a"/>
    <w:link w:val="af"/>
    <w:uiPriority w:val="99"/>
    <w:unhideWhenUsed w:val="1"/>
    <w:rsid w:val="00E63AFD"/>
    <w:pPr>
      <w:tabs>
        <w:tab w:val="center" w:pos="4677"/>
        <w:tab w:val="right" w:pos="9355"/>
      </w:tabs>
      <w:spacing w:after="0" w:line="240" w:lineRule="auto"/>
    </w:pPr>
    <w:rPr>
      <w:rFonts w:ascii="Calibri" w:cs="Times New Roman" w:eastAsia="Calibri" w:hAnsi="Calibri"/>
    </w:rPr>
  </w:style>
  <w:style w:type="character" w:styleId="af" w:customStyle="1">
    <w:name w:val="Нижний колонтитул Знак"/>
    <w:basedOn w:val="a0"/>
    <w:link w:val="ae"/>
    <w:uiPriority w:val="99"/>
    <w:rsid w:val="00E63AFD"/>
    <w:rPr>
      <w:rFonts w:ascii="Calibri" w:cs="Times New Roman" w:eastAsia="Calibri" w:hAnsi="Calibri"/>
    </w:rPr>
  </w:style>
  <w:style w:type="paragraph" w:styleId="af0">
    <w:name w:val="Body Text"/>
    <w:basedOn w:val="a"/>
    <w:link w:val="af1"/>
    <w:uiPriority w:val="99"/>
    <w:semiHidden w:val="1"/>
    <w:unhideWhenUsed w:val="1"/>
    <w:rsid w:val="00E63AFD"/>
    <w:pPr>
      <w:spacing w:after="120"/>
    </w:pPr>
    <w:rPr>
      <w:rFonts w:ascii="Calibri" w:cs="Times New Roman" w:eastAsia="Calibri" w:hAnsi="Calibri"/>
    </w:rPr>
  </w:style>
  <w:style w:type="character" w:styleId="af1" w:customStyle="1">
    <w:name w:val="Основной текст Знак"/>
    <w:basedOn w:val="a0"/>
    <w:link w:val="af0"/>
    <w:uiPriority w:val="99"/>
    <w:semiHidden w:val="1"/>
    <w:rsid w:val="00E63AFD"/>
    <w:rPr>
      <w:rFonts w:ascii="Calibri" w:cs="Times New Roman" w:eastAsia="Calibri" w:hAnsi="Calibri"/>
    </w:rPr>
  </w:style>
  <w:style w:type="character" w:styleId="af2">
    <w:name w:val="page number"/>
    <w:basedOn w:val="a0"/>
    <w:rsid w:val="00E63AFD"/>
  </w:style>
  <w:style w:type="character" w:styleId="fontstyle01" w:customStyle="1">
    <w:name w:val="fontstyle01"/>
    <w:rsid w:val="00E63AFD"/>
    <w:rPr>
      <w:rFonts w:ascii="Times New Roman" w:cs="Times New Roman" w:hAnsi="Times New Roman" w:hint="default"/>
      <w:b w:val="0"/>
      <w:bCs w:val="0"/>
      <w:i w:val="0"/>
      <w:iCs w:val="0"/>
      <w:color w:val="000000"/>
      <w:sz w:val="24"/>
      <w:szCs w:val="24"/>
    </w:rPr>
  </w:style>
  <w:style w:type="paragraph" w:styleId="af3">
    <w:name w:val="Balloon Text"/>
    <w:basedOn w:val="a"/>
    <w:link w:val="af4"/>
    <w:uiPriority w:val="99"/>
    <w:semiHidden w:val="1"/>
    <w:unhideWhenUsed w:val="1"/>
    <w:rsid w:val="00E63AFD"/>
    <w:pPr>
      <w:spacing w:after="0" w:line="240" w:lineRule="auto"/>
    </w:pPr>
    <w:rPr>
      <w:rFonts w:ascii="Tahoma" w:cs="Tahoma" w:eastAsia="Calibri" w:hAnsi="Tahoma"/>
      <w:sz w:val="16"/>
      <w:szCs w:val="16"/>
    </w:rPr>
  </w:style>
  <w:style w:type="character" w:styleId="af4" w:customStyle="1">
    <w:name w:val="Текст выноски Знак"/>
    <w:basedOn w:val="a0"/>
    <w:link w:val="af3"/>
    <w:uiPriority w:val="99"/>
    <w:semiHidden w:val="1"/>
    <w:rsid w:val="00E63AFD"/>
    <w:rPr>
      <w:rFonts w:ascii="Tahoma" w:cs="Tahoma" w:eastAsia="Calibri" w:hAnsi="Tahoma"/>
      <w:sz w:val="16"/>
      <w:szCs w:val="16"/>
    </w:rPr>
  </w:style>
  <w:style w:type="character" w:styleId="21" w:customStyle="1">
    <w:name w:val="Основной текст (2)_"/>
    <w:basedOn w:val="a0"/>
    <w:rsid w:val="00B72339"/>
    <w:rPr>
      <w:rFonts w:ascii="Times New Roman" w:cs="Times New Roman" w:eastAsia="Times New Roman" w:hAnsi="Times New Roman"/>
      <w:b w:val="0"/>
      <w:bCs w:val="0"/>
      <w:i w:val="0"/>
      <w:iCs w:val="0"/>
      <w:smallCaps w:val="0"/>
      <w:strike w:val="0"/>
      <w:sz w:val="18"/>
      <w:szCs w:val="18"/>
      <w:u w:val="none"/>
    </w:rPr>
  </w:style>
  <w:style w:type="character" w:styleId="22" w:customStyle="1">
    <w:name w:val="Основной текст (2)"/>
    <w:basedOn w:val="21"/>
    <w:rsid w:val="00B72339"/>
    <w:rPr>
      <w:rFonts w:ascii="Times New Roman" w:cs="Times New Roman" w:eastAsia="Times New Roman" w:hAnsi="Times New Roman"/>
      <w:b w:val="0"/>
      <w:bCs w:val="0"/>
      <w:i w:val="0"/>
      <w:iCs w:val="0"/>
      <w:smallCaps w:val="0"/>
      <w:strike w:val="0"/>
      <w:color w:val="000000"/>
      <w:spacing w:val="0"/>
      <w:w w:val="100"/>
      <w:position w:val="0"/>
      <w:sz w:val="18"/>
      <w:szCs w:val="18"/>
      <w:u w:val="none"/>
      <w:lang w:bidi="ru-RU"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yo67CG4B/bGHz4CHtJAPKk62tA==">AMUW2mUB6Cs0tVWm7Dmlq6SwjXg1KUubMgnnVvpUKthgg0FqPNCyfv2YhFcwIBvx7f+2aaMFxl3fm39F4bzz2YGjVWMEswvH9Izt6DyXTV4c8h3n1I+Y0KWeGyAzSG3wNGOHD7SL6j06MtJ0RZptqKIeebQC2e+7hA==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2021-11-28T10:53:00Z</dcterms:created>
  <dc:creator>1</dc:creator>
</cp:coreProperties>
</file>